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8AC3" w14:textId="278358CF" w:rsidR="003F35E4" w:rsidRDefault="003F35E4" w:rsidP="00E63EE8">
      <w:pPr>
        <w:pBdr>
          <w:top w:val="none" w:sz="0" w:space="0" w:color="auto"/>
          <w:left w:val="none" w:sz="0" w:space="0" w:color="auto"/>
          <w:bottom w:val="none" w:sz="0" w:space="0" w:color="auto"/>
          <w:right w:val="none" w:sz="0" w:space="0" w:color="auto"/>
        </w:pBdr>
        <w:spacing w:after="101" w:line="259" w:lineRule="auto"/>
        <w:ind w:left="0" w:firstLine="0"/>
        <w:jc w:val="center"/>
        <w:rPr>
          <w:rFonts w:asciiTheme="minorHAnsi" w:hAnsiTheme="minorHAnsi"/>
          <w:b/>
          <w:bCs/>
          <w:color w:val="003366"/>
          <w:sz w:val="28"/>
          <w:szCs w:val="28"/>
          <w:u w:val="single"/>
        </w:rPr>
      </w:pPr>
      <w:r w:rsidRPr="003F35E4">
        <w:rPr>
          <w:rFonts w:asciiTheme="minorHAnsi" w:hAnsiTheme="minorHAnsi"/>
          <w:b/>
          <w:bCs/>
          <w:noProof/>
          <w:color w:val="003366"/>
          <w:sz w:val="28"/>
          <w:szCs w:val="28"/>
        </w:rPr>
        <w:drawing>
          <wp:inline distT="0" distB="0" distL="0" distR="0" wp14:anchorId="74F2BF0F" wp14:editId="70497E39">
            <wp:extent cx="731520" cy="915579"/>
            <wp:effectExtent l="0" t="0" r="0" b="0"/>
            <wp:docPr id="842504158" name="Picture 1" descr="A logo with people and colorful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04158" name="Picture 1" descr="A logo with people and colorful leav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7147" cy="922622"/>
                    </a:xfrm>
                    <a:prstGeom prst="rect">
                      <a:avLst/>
                    </a:prstGeom>
                  </pic:spPr>
                </pic:pic>
              </a:graphicData>
            </a:graphic>
          </wp:inline>
        </w:drawing>
      </w:r>
    </w:p>
    <w:p w14:paraId="6BAB8C0F" w14:textId="74D411C4" w:rsidR="00972D57" w:rsidRPr="003F35E4" w:rsidRDefault="00000000" w:rsidP="00E63EE8">
      <w:pPr>
        <w:pBdr>
          <w:top w:val="none" w:sz="0" w:space="0" w:color="auto"/>
          <w:left w:val="none" w:sz="0" w:space="0" w:color="auto"/>
          <w:bottom w:val="none" w:sz="0" w:space="0" w:color="auto"/>
          <w:right w:val="none" w:sz="0" w:space="0" w:color="auto"/>
        </w:pBdr>
        <w:spacing w:after="101" w:line="259" w:lineRule="auto"/>
        <w:ind w:left="0" w:firstLine="0"/>
        <w:jc w:val="center"/>
        <w:rPr>
          <w:rFonts w:asciiTheme="minorHAnsi" w:hAnsiTheme="minorHAnsi"/>
          <w:b/>
          <w:bCs/>
          <w:color w:val="003366"/>
          <w:sz w:val="28"/>
          <w:szCs w:val="28"/>
          <w:u w:val="single"/>
        </w:rPr>
      </w:pPr>
      <w:r w:rsidRPr="003F35E4">
        <w:rPr>
          <w:rFonts w:asciiTheme="minorHAnsi" w:hAnsiTheme="minorHAnsi"/>
          <w:b/>
          <w:bCs/>
          <w:color w:val="003366"/>
          <w:sz w:val="28"/>
          <w:szCs w:val="28"/>
          <w:u w:val="single"/>
        </w:rPr>
        <w:t xml:space="preserve">Action Plan for Equality and </w:t>
      </w:r>
      <w:r w:rsidR="00E63EE8" w:rsidRPr="003F35E4">
        <w:rPr>
          <w:rFonts w:asciiTheme="minorHAnsi" w:hAnsiTheme="minorHAnsi"/>
          <w:b/>
          <w:bCs/>
          <w:color w:val="003366"/>
          <w:sz w:val="28"/>
          <w:szCs w:val="28"/>
          <w:u w:val="single"/>
        </w:rPr>
        <w:t>D</w:t>
      </w:r>
      <w:r w:rsidRPr="003F35E4">
        <w:rPr>
          <w:rFonts w:asciiTheme="minorHAnsi" w:hAnsiTheme="minorHAnsi"/>
          <w:b/>
          <w:bCs/>
          <w:color w:val="003366"/>
          <w:sz w:val="28"/>
          <w:szCs w:val="28"/>
          <w:u w:val="single"/>
        </w:rPr>
        <w:t>iversity</w:t>
      </w:r>
      <w:r w:rsidR="003F35E4" w:rsidRPr="003F35E4">
        <w:rPr>
          <w:rFonts w:asciiTheme="minorHAnsi" w:hAnsiTheme="minorHAnsi"/>
          <w:b/>
          <w:bCs/>
          <w:color w:val="003366"/>
          <w:sz w:val="28"/>
          <w:szCs w:val="28"/>
          <w:u w:val="single"/>
        </w:rPr>
        <w:t xml:space="preserve"> 2025 - 2026</w:t>
      </w:r>
    </w:p>
    <w:p w14:paraId="391E281B" w14:textId="3C42F8A4" w:rsidR="00972D57" w:rsidRPr="003F35E4" w:rsidRDefault="003F35E4" w:rsidP="003F35E4">
      <w:pPr>
        <w:pBdr>
          <w:top w:val="none" w:sz="0" w:space="0" w:color="auto"/>
          <w:left w:val="none" w:sz="0" w:space="0" w:color="auto"/>
          <w:bottom w:val="none" w:sz="0" w:space="0" w:color="auto"/>
          <w:right w:val="none" w:sz="0" w:space="0" w:color="auto"/>
        </w:pBdr>
        <w:spacing w:after="165" w:line="259" w:lineRule="auto"/>
        <w:ind w:left="0" w:firstLine="0"/>
        <w:jc w:val="center"/>
        <w:rPr>
          <w:rFonts w:asciiTheme="majorHAnsi" w:hAnsiTheme="majorHAnsi"/>
          <w:color w:val="003366"/>
        </w:rPr>
      </w:pPr>
      <w:r w:rsidRPr="003F35E4">
        <w:rPr>
          <w:rFonts w:asciiTheme="majorHAnsi" w:hAnsiTheme="majorHAnsi"/>
          <w:color w:val="003366"/>
        </w:rPr>
        <w:t>This document outlines our strategic actions and commitments to promoting equality and diversity throughout the academic year 2025-2026. It details the planned activities, responsibilities, and timelines aimed at creating an inclusive environment where every member of our school community can thrive, regardless of background or protected characteristics.</w:t>
      </w:r>
    </w:p>
    <w:tbl>
      <w:tblPr>
        <w:tblStyle w:val="TableGrid"/>
        <w:tblW w:w="13954" w:type="dxa"/>
        <w:tblInd w:w="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top w:w="45" w:type="dxa"/>
          <w:left w:w="105" w:type="dxa"/>
          <w:right w:w="68" w:type="dxa"/>
        </w:tblCellMar>
        <w:tblLook w:val="04A0" w:firstRow="1" w:lastRow="0" w:firstColumn="1" w:lastColumn="0" w:noHBand="0" w:noVBand="1"/>
      </w:tblPr>
      <w:tblGrid>
        <w:gridCol w:w="5944"/>
        <w:gridCol w:w="4819"/>
        <w:gridCol w:w="1276"/>
        <w:gridCol w:w="1915"/>
      </w:tblGrid>
      <w:tr w:rsidR="00E63EE8" w:rsidRPr="00E63EE8" w14:paraId="06F9247C" w14:textId="77777777" w:rsidTr="00E63EE8">
        <w:trPr>
          <w:trHeight w:val="280"/>
        </w:trPr>
        <w:tc>
          <w:tcPr>
            <w:tcW w:w="13954" w:type="dxa"/>
            <w:gridSpan w:val="4"/>
          </w:tcPr>
          <w:p w14:paraId="05D63D45" w14:textId="0ED049FA" w:rsidR="00E63EE8" w:rsidRPr="00E63EE8" w:rsidRDefault="00E63EE8">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b/>
                <w:bCs/>
                <w:color w:val="003366"/>
                <w:szCs w:val="22"/>
              </w:rPr>
            </w:pPr>
            <w:r w:rsidRPr="00E63EE8">
              <w:rPr>
                <w:rFonts w:asciiTheme="minorHAnsi" w:hAnsiTheme="minorHAnsi"/>
                <w:b/>
                <w:color w:val="003366"/>
                <w:szCs w:val="22"/>
              </w:rPr>
              <w:t xml:space="preserve">To ensure that any gap in attainment between different groups </w:t>
            </w:r>
            <w:r>
              <w:rPr>
                <w:rFonts w:asciiTheme="minorHAnsi" w:hAnsiTheme="minorHAnsi"/>
                <w:b/>
                <w:color w:val="003366"/>
                <w:szCs w:val="22"/>
              </w:rPr>
              <w:t>is minimised and challenged.</w:t>
            </w:r>
            <w:r w:rsidRPr="00E63EE8">
              <w:rPr>
                <w:rFonts w:asciiTheme="minorHAnsi" w:hAnsiTheme="minorHAnsi"/>
                <w:b/>
                <w:color w:val="003366"/>
                <w:szCs w:val="22"/>
              </w:rPr>
              <w:t xml:space="preserve"> </w:t>
            </w:r>
          </w:p>
        </w:tc>
      </w:tr>
      <w:tr w:rsidR="00E63EE8" w:rsidRPr="00E63EE8" w14:paraId="16BA9DB8" w14:textId="77777777" w:rsidTr="00093591">
        <w:trPr>
          <w:trHeight w:val="280"/>
        </w:trPr>
        <w:tc>
          <w:tcPr>
            <w:tcW w:w="5944" w:type="dxa"/>
          </w:tcPr>
          <w:p w14:paraId="54F57716" w14:textId="1E16FB54" w:rsidR="00972D57" w:rsidRPr="00E63EE8" w:rsidRDefault="00E63EE8">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b/>
                <w:bCs/>
                <w:color w:val="003366"/>
                <w:szCs w:val="22"/>
              </w:rPr>
            </w:pPr>
            <w:r w:rsidRPr="00E63EE8">
              <w:rPr>
                <w:rFonts w:asciiTheme="minorHAnsi" w:hAnsiTheme="minorHAnsi"/>
                <w:b/>
                <w:bCs/>
                <w:color w:val="003366"/>
                <w:szCs w:val="22"/>
              </w:rPr>
              <w:t>Activity</w:t>
            </w:r>
          </w:p>
        </w:tc>
        <w:tc>
          <w:tcPr>
            <w:tcW w:w="4819" w:type="dxa"/>
          </w:tcPr>
          <w:p w14:paraId="67E67AAE" w14:textId="3C7574B0" w:rsidR="00972D57" w:rsidRPr="00E63EE8" w:rsidRDefault="00E63EE8">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b/>
                <w:bCs/>
                <w:color w:val="003366"/>
                <w:szCs w:val="22"/>
              </w:rPr>
            </w:pPr>
            <w:r w:rsidRPr="00E63EE8">
              <w:rPr>
                <w:rFonts w:asciiTheme="minorHAnsi" w:hAnsiTheme="minorHAnsi"/>
                <w:b/>
                <w:bCs/>
                <w:color w:val="003366"/>
                <w:szCs w:val="22"/>
              </w:rPr>
              <w:t>Actions</w:t>
            </w:r>
          </w:p>
        </w:tc>
        <w:tc>
          <w:tcPr>
            <w:tcW w:w="1276" w:type="dxa"/>
          </w:tcPr>
          <w:p w14:paraId="0FFD5070" w14:textId="520C0AAC" w:rsidR="00972D57" w:rsidRPr="00E63EE8" w:rsidRDefault="00E63EE8">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b/>
                <w:bCs/>
                <w:color w:val="003366"/>
                <w:szCs w:val="22"/>
              </w:rPr>
            </w:pPr>
            <w:r w:rsidRPr="00E63EE8">
              <w:rPr>
                <w:rFonts w:asciiTheme="minorHAnsi" w:hAnsiTheme="minorHAnsi"/>
                <w:b/>
                <w:bCs/>
                <w:color w:val="003366"/>
                <w:szCs w:val="22"/>
              </w:rPr>
              <w:t>W</w:t>
            </w:r>
            <w:r w:rsidR="00000000" w:rsidRPr="00E63EE8">
              <w:rPr>
                <w:rFonts w:asciiTheme="minorHAnsi" w:hAnsiTheme="minorHAnsi"/>
                <w:b/>
                <w:bCs/>
                <w:color w:val="003366"/>
                <w:szCs w:val="22"/>
              </w:rPr>
              <w:t xml:space="preserve">ho </w:t>
            </w:r>
          </w:p>
        </w:tc>
        <w:tc>
          <w:tcPr>
            <w:tcW w:w="1915" w:type="dxa"/>
          </w:tcPr>
          <w:p w14:paraId="04038965" w14:textId="4AA1D202" w:rsidR="00972D57" w:rsidRPr="00E63EE8" w:rsidRDefault="00E63EE8">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b/>
                <w:bCs/>
                <w:color w:val="003366"/>
                <w:szCs w:val="22"/>
              </w:rPr>
            </w:pPr>
            <w:r w:rsidRPr="00E63EE8">
              <w:rPr>
                <w:rFonts w:asciiTheme="minorHAnsi" w:hAnsiTheme="minorHAnsi"/>
                <w:b/>
                <w:bCs/>
                <w:color w:val="003366"/>
                <w:szCs w:val="22"/>
              </w:rPr>
              <w:t>T</w:t>
            </w:r>
            <w:r w:rsidR="00000000" w:rsidRPr="00E63EE8">
              <w:rPr>
                <w:rFonts w:asciiTheme="minorHAnsi" w:hAnsiTheme="minorHAnsi"/>
                <w:b/>
                <w:bCs/>
                <w:color w:val="003366"/>
                <w:szCs w:val="22"/>
              </w:rPr>
              <w:t xml:space="preserve">imeline </w:t>
            </w:r>
          </w:p>
        </w:tc>
      </w:tr>
      <w:tr w:rsidR="00E63EE8" w:rsidRPr="00E63EE8" w14:paraId="71E012A1" w14:textId="77777777" w:rsidTr="00093591">
        <w:trPr>
          <w:trHeight w:val="815"/>
        </w:trPr>
        <w:tc>
          <w:tcPr>
            <w:tcW w:w="5944" w:type="dxa"/>
          </w:tcPr>
          <w:p w14:paraId="10414DE6" w14:textId="24DF84CC" w:rsidR="00972D57" w:rsidRPr="00E63EE8" w:rsidRDefault="00E63EE8">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Pr>
                <w:rFonts w:asciiTheme="minorHAnsi" w:hAnsiTheme="minorHAnsi"/>
                <w:color w:val="003366"/>
                <w:szCs w:val="22"/>
              </w:rPr>
              <w:t>Continue to embed the DEIB Leader to critically assess whole school systems and efforts to ensure that we remain compliant with local and national legislative frameworks.</w:t>
            </w:r>
            <w:r w:rsidR="00000000" w:rsidRPr="00E63EE8">
              <w:rPr>
                <w:rFonts w:asciiTheme="minorHAnsi" w:hAnsiTheme="minorHAnsi"/>
                <w:color w:val="003366"/>
                <w:szCs w:val="22"/>
              </w:rPr>
              <w:t xml:space="preserve"> </w:t>
            </w:r>
          </w:p>
        </w:tc>
        <w:tc>
          <w:tcPr>
            <w:tcW w:w="4819" w:type="dxa"/>
          </w:tcPr>
          <w:p w14:paraId="345630EB" w14:textId="0E803B2A" w:rsidR="00972D57" w:rsidRPr="00E63EE8" w:rsidRDefault="00093591" w:rsidP="00093591">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Liaise with SLT and relevant leaders to assess whole school systems including assessment, reporting and student voice.</w:t>
            </w:r>
          </w:p>
        </w:tc>
        <w:tc>
          <w:tcPr>
            <w:tcW w:w="1276" w:type="dxa"/>
          </w:tcPr>
          <w:p w14:paraId="699F8255" w14:textId="66EFE379" w:rsidR="00972D57" w:rsidRPr="00E63EE8" w:rsidRDefault="00E63EE8">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HT</w:t>
            </w:r>
            <w:r w:rsidR="00000000" w:rsidRPr="00E63EE8">
              <w:rPr>
                <w:rFonts w:asciiTheme="minorHAnsi" w:hAnsiTheme="minorHAnsi"/>
                <w:color w:val="003366"/>
                <w:szCs w:val="22"/>
              </w:rPr>
              <w:t xml:space="preserve"> </w:t>
            </w:r>
          </w:p>
        </w:tc>
        <w:tc>
          <w:tcPr>
            <w:tcW w:w="1915" w:type="dxa"/>
          </w:tcPr>
          <w:p w14:paraId="2757E45A" w14:textId="47E31003" w:rsidR="00972D57" w:rsidRPr="00E63EE8" w:rsidRDefault="00E63EE8">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Pr>
                <w:rFonts w:asciiTheme="minorHAnsi" w:hAnsiTheme="minorHAnsi"/>
                <w:color w:val="003366"/>
                <w:szCs w:val="22"/>
              </w:rPr>
              <w:t>September 2025 - July 2026</w:t>
            </w:r>
            <w:r w:rsidR="00000000" w:rsidRPr="00E63EE8">
              <w:rPr>
                <w:rFonts w:asciiTheme="minorHAnsi" w:hAnsiTheme="minorHAnsi"/>
                <w:color w:val="003366"/>
                <w:szCs w:val="22"/>
              </w:rPr>
              <w:t xml:space="preserve"> </w:t>
            </w:r>
          </w:p>
        </w:tc>
      </w:tr>
      <w:tr w:rsidR="00E63EE8" w:rsidRPr="00E63EE8" w14:paraId="5A38E5B8" w14:textId="77777777" w:rsidTr="00093591">
        <w:trPr>
          <w:trHeight w:val="1022"/>
        </w:trPr>
        <w:tc>
          <w:tcPr>
            <w:tcW w:w="5944" w:type="dxa"/>
          </w:tcPr>
          <w:p w14:paraId="3C37A4B2"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right="14" w:firstLine="0"/>
              <w:rPr>
                <w:rFonts w:asciiTheme="minorHAnsi" w:hAnsiTheme="minorHAnsi"/>
                <w:color w:val="003366"/>
                <w:szCs w:val="22"/>
              </w:rPr>
            </w:pPr>
            <w:r w:rsidRPr="00E63EE8">
              <w:rPr>
                <w:rFonts w:asciiTheme="minorHAnsi" w:hAnsiTheme="minorHAnsi"/>
                <w:color w:val="003366"/>
                <w:szCs w:val="22"/>
              </w:rPr>
              <w:t xml:space="preserve">To monitor the end of term data to evaluate progress and progression of learning across the curriculum and to audit attainment according to protected characteristics/ </w:t>
            </w:r>
          </w:p>
        </w:tc>
        <w:tc>
          <w:tcPr>
            <w:tcW w:w="4819" w:type="dxa"/>
          </w:tcPr>
          <w:p w14:paraId="3DB62465" w14:textId="77777777" w:rsidR="00972D57" w:rsidRPr="00E63EE8" w:rsidRDefault="00000000">
            <w:pPr>
              <w:pBdr>
                <w:top w:val="none" w:sz="0" w:space="0" w:color="auto"/>
                <w:left w:val="none" w:sz="0" w:space="0" w:color="auto"/>
                <w:bottom w:val="none" w:sz="0" w:space="0" w:color="auto"/>
                <w:right w:val="none" w:sz="0" w:space="0" w:color="auto"/>
              </w:pBdr>
              <w:spacing w:after="0" w:line="241" w:lineRule="auto"/>
              <w:ind w:left="5" w:right="70" w:firstLine="0"/>
              <w:rPr>
                <w:rFonts w:asciiTheme="minorHAnsi" w:hAnsiTheme="minorHAnsi"/>
                <w:color w:val="003366"/>
                <w:szCs w:val="22"/>
              </w:rPr>
            </w:pPr>
            <w:r w:rsidRPr="00E63EE8">
              <w:rPr>
                <w:rFonts w:asciiTheme="minorHAnsi" w:hAnsiTheme="minorHAnsi"/>
                <w:color w:val="003366"/>
                <w:szCs w:val="22"/>
              </w:rPr>
              <w:t xml:space="preserve">Monitor end of term </w:t>
            </w:r>
            <w:proofErr w:type="gramStart"/>
            <w:r w:rsidRPr="00E63EE8">
              <w:rPr>
                <w:rFonts w:asciiTheme="minorHAnsi" w:hAnsiTheme="minorHAnsi"/>
                <w:color w:val="003366"/>
                <w:szCs w:val="22"/>
              </w:rPr>
              <w:t>data  Overview</w:t>
            </w:r>
            <w:proofErr w:type="gramEnd"/>
            <w:r w:rsidRPr="00E63EE8">
              <w:rPr>
                <w:rFonts w:asciiTheme="minorHAnsi" w:hAnsiTheme="minorHAnsi"/>
                <w:color w:val="003366"/>
                <w:szCs w:val="22"/>
              </w:rPr>
              <w:t xml:space="preserve"> to governors.  </w:t>
            </w:r>
          </w:p>
          <w:p w14:paraId="0F9F0778"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Learning walks and work scrutiny </w:t>
            </w:r>
          </w:p>
        </w:tc>
        <w:tc>
          <w:tcPr>
            <w:tcW w:w="1276" w:type="dxa"/>
          </w:tcPr>
          <w:p w14:paraId="4CEF1314" w14:textId="77777777" w:rsidR="00E63EE8" w:rsidRDefault="00E63EE8">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DHT</w:t>
            </w:r>
          </w:p>
          <w:p w14:paraId="62EE32BA" w14:textId="5AEF2698" w:rsidR="00972D57" w:rsidRPr="00E63EE8" w:rsidRDefault="00E63EE8">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DEIB Lead</w:t>
            </w:r>
            <w:r w:rsidR="00000000" w:rsidRPr="00E63EE8">
              <w:rPr>
                <w:rFonts w:asciiTheme="minorHAnsi" w:hAnsiTheme="minorHAnsi"/>
                <w:color w:val="003366"/>
                <w:szCs w:val="22"/>
              </w:rPr>
              <w:t xml:space="preserve"> </w:t>
            </w:r>
          </w:p>
        </w:tc>
        <w:tc>
          <w:tcPr>
            <w:tcW w:w="1915" w:type="dxa"/>
          </w:tcPr>
          <w:p w14:paraId="671CE2E2"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Termly.  </w:t>
            </w:r>
          </w:p>
        </w:tc>
      </w:tr>
      <w:tr w:rsidR="00E63EE8" w:rsidRPr="00E63EE8" w14:paraId="430D18E0" w14:textId="77777777" w:rsidTr="00093591">
        <w:trPr>
          <w:trHeight w:val="1621"/>
        </w:trPr>
        <w:tc>
          <w:tcPr>
            <w:tcW w:w="5944" w:type="dxa"/>
          </w:tcPr>
          <w:p w14:paraId="53D1BA14" w14:textId="5377CFBE"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Review the curriculum offer</w:t>
            </w:r>
            <w:r w:rsidR="00E63EE8">
              <w:rPr>
                <w:rFonts w:asciiTheme="minorHAnsi" w:hAnsiTheme="minorHAnsi"/>
                <w:color w:val="003366"/>
                <w:szCs w:val="22"/>
              </w:rPr>
              <w:t xml:space="preserve"> through the lens of overcoming potential barriers to engagement for our students within protected characteristic groups.</w:t>
            </w:r>
            <w:r w:rsidRPr="00E63EE8">
              <w:rPr>
                <w:rFonts w:asciiTheme="minorHAnsi" w:hAnsiTheme="minorHAnsi"/>
                <w:color w:val="003366"/>
                <w:szCs w:val="22"/>
              </w:rPr>
              <w:t xml:space="preserve"> </w:t>
            </w:r>
          </w:p>
        </w:tc>
        <w:tc>
          <w:tcPr>
            <w:tcW w:w="4819" w:type="dxa"/>
          </w:tcPr>
          <w:p w14:paraId="39A352D7" w14:textId="0D6F01B3" w:rsidR="00972D57" w:rsidRPr="00E63EE8" w:rsidRDefault="00E63EE8">
            <w:pPr>
              <w:pBdr>
                <w:top w:val="none" w:sz="0" w:space="0" w:color="auto"/>
                <w:left w:val="none" w:sz="0" w:space="0" w:color="auto"/>
                <w:bottom w:val="none" w:sz="0" w:space="0" w:color="auto"/>
                <w:right w:val="none" w:sz="0" w:space="0" w:color="auto"/>
              </w:pBdr>
              <w:spacing w:after="1" w:line="241" w:lineRule="auto"/>
              <w:ind w:left="5" w:firstLine="0"/>
              <w:rPr>
                <w:rFonts w:asciiTheme="minorHAnsi" w:hAnsiTheme="minorHAnsi"/>
                <w:color w:val="003366"/>
                <w:szCs w:val="22"/>
              </w:rPr>
            </w:pPr>
            <w:r>
              <w:rPr>
                <w:rFonts w:asciiTheme="minorHAnsi" w:hAnsiTheme="minorHAnsi"/>
                <w:color w:val="003366"/>
                <w:szCs w:val="22"/>
              </w:rPr>
              <w:t>Critically reflect on curriculum content &amp; resources, supporting teachers through a coaching model.</w:t>
            </w:r>
          </w:p>
          <w:p w14:paraId="49ADC4DE" w14:textId="20FAEEB6" w:rsidR="00972D57" w:rsidRPr="00E63EE8" w:rsidRDefault="00E63EE8">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Pr>
                <w:rFonts w:asciiTheme="minorHAnsi" w:hAnsiTheme="minorHAnsi"/>
                <w:color w:val="003366"/>
                <w:szCs w:val="22"/>
              </w:rPr>
              <w:t>Ensure</w:t>
            </w:r>
            <w:r w:rsidR="00000000" w:rsidRPr="00E63EE8">
              <w:rPr>
                <w:rFonts w:asciiTheme="minorHAnsi" w:hAnsiTheme="minorHAnsi"/>
                <w:color w:val="003366"/>
                <w:szCs w:val="22"/>
              </w:rPr>
              <w:t xml:space="preserve"> links to British values and protected characteristics </w:t>
            </w:r>
            <w:r>
              <w:rPr>
                <w:rFonts w:asciiTheme="minorHAnsi" w:hAnsiTheme="minorHAnsi"/>
                <w:color w:val="003366"/>
                <w:szCs w:val="22"/>
              </w:rPr>
              <w:t>are interwoven in a cross curricular manner.</w:t>
            </w:r>
            <w:r w:rsidR="00000000" w:rsidRPr="00E63EE8">
              <w:rPr>
                <w:rFonts w:asciiTheme="minorHAnsi" w:hAnsiTheme="minorHAnsi"/>
                <w:color w:val="003366"/>
                <w:szCs w:val="22"/>
              </w:rPr>
              <w:t xml:space="preserve"> </w:t>
            </w:r>
          </w:p>
        </w:tc>
        <w:tc>
          <w:tcPr>
            <w:tcW w:w="1276" w:type="dxa"/>
          </w:tcPr>
          <w:p w14:paraId="313D2C65" w14:textId="77777777" w:rsidR="00E63EE8" w:rsidRDefault="00E63EE8">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DHT</w:t>
            </w:r>
          </w:p>
          <w:p w14:paraId="2A664C6B" w14:textId="3E5A980B" w:rsidR="00972D57" w:rsidRPr="00E63EE8" w:rsidRDefault="00E63EE8">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DEIB Lead</w:t>
            </w:r>
            <w:r w:rsidR="00000000" w:rsidRPr="00E63EE8">
              <w:rPr>
                <w:rFonts w:asciiTheme="minorHAnsi" w:hAnsiTheme="minorHAnsi"/>
                <w:color w:val="003366"/>
                <w:szCs w:val="22"/>
              </w:rPr>
              <w:t xml:space="preserve"> </w:t>
            </w:r>
          </w:p>
        </w:tc>
        <w:tc>
          <w:tcPr>
            <w:tcW w:w="1915" w:type="dxa"/>
          </w:tcPr>
          <w:p w14:paraId="318E818F" w14:textId="3D51B225"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September 202</w:t>
            </w:r>
            <w:r w:rsidR="00E63EE8">
              <w:rPr>
                <w:rFonts w:asciiTheme="minorHAnsi" w:hAnsiTheme="minorHAnsi"/>
                <w:color w:val="003366"/>
                <w:szCs w:val="22"/>
              </w:rPr>
              <w:t>5 – May 2026</w:t>
            </w:r>
            <w:r w:rsidRPr="00E63EE8">
              <w:rPr>
                <w:rFonts w:asciiTheme="minorHAnsi" w:hAnsiTheme="minorHAnsi"/>
                <w:color w:val="003366"/>
                <w:szCs w:val="22"/>
              </w:rPr>
              <w:t xml:space="preserve"> </w:t>
            </w:r>
          </w:p>
        </w:tc>
      </w:tr>
      <w:tr w:rsidR="00E63EE8" w:rsidRPr="00E63EE8" w14:paraId="35DEA87C" w14:textId="77777777" w:rsidTr="00093591">
        <w:trPr>
          <w:trHeight w:val="1190"/>
        </w:trPr>
        <w:tc>
          <w:tcPr>
            <w:tcW w:w="13954" w:type="dxa"/>
            <w:gridSpan w:val="4"/>
          </w:tcPr>
          <w:p w14:paraId="7184D338" w14:textId="77777777" w:rsidR="00E63EE8" w:rsidRDefault="00E63EE8">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b/>
                <w:bCs/>
                <w:color w:val="003366"/>
                <w:szCs w:val="22"/>
              </w:rPr>
            </w:pPr>
            <w:r w:rsidRPr="00E63EE8">
              <w:rPr>
                <w:rFonts w:asciiTheme="minorHAnsi" w:hAnsiTheme="minorHAnsi"/>
                <w:b/>
                <w:bCs/>
                <w:color w:val="003366"/>
                <w:szCs w:val="22"/>
              </w:rPr>
              <w:t>Success Criteria:</w:t>
            </w:r>
          </w:p>
          <w:p w14:paraId="4D7252C8" w14:textId="6B96932F" w:rsidR="00E63EE8" w:rsidRPr="00E63EE8" w:rsidRDefault="00E63EE8">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A curriculum that meets the needs of the diverse range of needs. Data will show that there is no gap between those with protected characteristics and their peers. There will be clear reference to British Values across the curriculum, and for those students who are able, will be specifically taught about protected characteristics.</w:t>
            </w:r>
          </w:p>
        </w:tc>
      </w:tr>
    </w:tbl>
    <w:p w14:paraId="10A0B240"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lastRenderedPageBreak/>
        <w:t xml:space="preserve"> </w:t>
      </w:r>
    </w:p>
    <w:tbl>
      <w:tblPr>
        <w:tblStyle w:val="TableGrid"/>
        <w:tblW w:w="13954" w:type="dxa"/>
        <w:tblInd w:w="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top w:w="46" w:type="dxa"/>
          <w:left w:w="105" w:type="dxa"/>
          <w:right w:w="35" w:type="dxa"/>
        </w:tblCellMar>
        <w:tblLook w:val="04A0" w:firstRow="1" w:lastRow="0" w:firstColumn="1" w:lastColumn="0" w:noHBand="0" w:noVBand="1"/>
      </w:tblPr>
      <w:tblGrid>
        <w:gridCol w:w="5944"/>
        <w:gridCol w:w="4797"/>
        <w:gridCol w:w="1301"/>
        <w:gridCol w:w="1912"/>
      </w:tblGrid>
      <w:tr w:rsidR="00E63EE8" w:rsidRPr="00E63EE8" w14:paraId="73E27C45" w14:textId="77777777" w:rsidTr="00E63EE8">
        <w:trPr>
          <w:trHeight w:val="627"/>
        </w:trPr>
        <w:tc>
          <w:tcPr>
            <w:tcW w:w="13954" w:type="dxa"/>
            <w:gridSpan w:val="4"/>
          </w:tcPr>
          <w:p w14:paraId="774D8489" w14:textId="7DDC6D84" w:rsidR="00E63EE8" w:rsidRPr="00E63EE8" w:rsidRDefault="00E63EE8">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b/>
                <w:bCs/>
                <w:color w:val="003366"/>
                <w:szCs w:val="22"/>
              </w:rPr>
            </w:pPr>
            <w:r w:rsidRPr="00E63EE8">
              <w:rPr>
                <w:rFonts w:asciiTheme="minorHAnsi" w:hAnsiTheme="minorHAnsi"/>
                <w:b/>
                <w:bCs/>
                <w:color w:val="003366"/>
                <w:szCs w:val="22"/>
              </w:rPr>
              <w:t xml:space="preserve">To promote spiritual, moral, social and cultural development through all appropriate curricular activities, with </w:t>
            </w:r>
            <w:proofErr w:type="gramStart"/>
            <w:r w:rsidRPr="00E63EE8">
              <w:rPr>
                <w:rFonts w:asciiTheme="minorHAnsi" w:hAnsiTheme="minorHAnsi"/>
                <w:b/>
                <w:bCs/>
                <w:color w:val="003366"/>
                <w:szCs w:val="22"/>
              </w:rPr>
              <w:t>particular reference</w:t>
            </w:r>
            <w:proofErr w:type="gramEnd"/>
            <w:r w:rsidRPr="00E63EE8">
              <w:rPr>
                <w:rFonts w:asciiTheme="minorHAnsi" w:hAnsiTheme="minorHAnsi"/>
                <w:b/>
                <w:bCs/>
                <w:color w:val="003366"/>
                <w:szCs w:val="22"/>
              </w:rPr>
              <w:t xml:space="preserve"> to equality and diversity.  </w:t>
            </w:r>
          </w:p>
        </w:tc>
      </w:tr>
      <w:tr w:rsidR="00E63EE8" w:rsidRPr="00E63EE8" w14:paraId="791D315D" w14:textId="77777777" w:rsidTr="00093591">
        <w:trPr>
          <w:trHeight w:val="226"/>
        </w:trPr>
        <w:tc>
          <w:tcPr>
            <w:tcW w:w="5944" w:type="dxa"/>
          </w:tcPr>
          <w:p w14:paraId="09BEF2B8" w14:textId="2281BDC1" w:rsidR="00E63EE8" w:rsidRPr="00E63EE8" w:rsidRDefault="00E63EE8">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b/>
                <w:bCs/>
                <w:color w:val="003366"/>
                <w:szCs w:val="22"/>
              </w:rPr>
            </w:pPr>
            <w:r w:rsidRPr="00E63EE8">
              <w:rPr>
                <w:rFonts w:asciiTheme="minorHAnsi" w:hAnsiTheme="minorHAnsi"/>
                <w:b/>
                <w:bCs/>
                <w:color w:val="003366"/>
                <w:szCs w:val="22"/>
              </w:rPr>
              <w:t>Activity</w:t>
            </w:r>
          </w:p>
        </w:tc>
        <w:tc>
          <w:tcPr>
            <w:tcW w:w="4797" w:type="dxa"/>
          </w:tcPr>
          <w:p w14:paraId="7D723DBA" w14:textId="40D4EF1E" w:rsidR="00E63EE8" w:rsidRPr="00E63EE8" w:rsidRDefault="00E63EE8">
            <w:pPr>
              <w:pBdr>
                <w:top w:val="none" w:sz="0" w:space="0" w:color="auto"/>
                <w:left w:val="none" w:sz="0" w:space="0" w:color="auto"/>
                <w:bottom w:val="none" w:sz="0" w:space="0" w:color="auto"/>
                <w:right w:val="none" w:sz="0" w:space="0" w:color="auto"/>
              </w:pBdr>
              <w:spacing w:after="0" w:line="241" w:lineRule="auto"/>
              <w:ind w:left="5" w:right="58" w:firstLine="0"/>
              <w:rPr>
                <w:rFonts w:asciiTheme="minorHAnsi" w:hAnsiTheme="minorHAnsi"/>
                <w:b/>
                <w:bCs/>
                <w:color w:val="003366"/>
                <w:szCs w:val="22"/>
              </w:rPr>
            </w:pPr>
            <w:r w:rsidRPr="00E63EE8">
              <w:rPr>
                <w:rFonts w:asciiTheme="minorHAnsi" w:hAnsiTheme="minorHAnsi"/>
                <w:b/>
                <w:bCs/>
                <w:color w:val="003366"/>
                <w:szCs w:val="22"/>
              </w:rPr>
              <w:t>Actions</w:t>
            </w:r>
          </w:p>
        </w:tc>
        <w:tc>
          <w:tcPr>
            <w:tcW w:w="1301" w:type="dxa"/>
          </w:tcPr>
          <w:p w14:paraId="22B71450" w14:textId="7C23914A" w:rsidR="00E63EE8" w:rsidRPr="00E63EE8" w:rsidRDefault="00E63EE8">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b/>
                <w:bCs/>
                <w:color w:val="003366"/>
                <w:szCs w:val="22"/>
              </w:rPr>
            </w:pPr>
            <w:r w:rsidRPr="00E63EE8">
              <w:rPr>
                <w:rFonts w:asciiTheme="minorHAnsi" w:hAnsiTheme="minorHAnsi"/>
                <w:b/>
                <w:bCs/>
                <w:color w:val="003366"/>
                <w:szCs w:val="22"/>
              </w:rPr>
              <w:t>Who</w:t>
            </w:r>
          </w:p>
        </w:tc>
        <w:tc>
          <w:tcPr>
            <w:tcW w:w="1912" w:type="dxa"/>
          </w:tcPr>
          <w:p w14:paraId="649311C2" w14:textId="6C53B8DD" w:rsidR="00E63EE8" w:rsidRPr="00E63EE8" w:rsidRDefault="00E63EE8">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b/>
                <w:bCs/>
                <w:color w:val="003366"/>
                <w:szCs w:val="22"/>
              </w:rPr>
            </w:pPr>
            <w:r w:rsidRPr="00E63EE8">
              <w:rPr>
                <w:rFonts w:asciiTheme="minorHAnsi" w:hAnsiTheme="minorHAnsi"/>
                <w:b/>
                <w:bCs/>
                <w:color w:val="003366"/>
                <w:szCs w:val="22"/>
              </w:rPr>
              <w:t>Timeline</w:t>
            </w:r>
          </w:p>
        </w:tc>
      </w:tr>
      <w:tr w:rsidR="00E63EE8" w:rsidRPr="00E63EE8" w14:paraId="571134EB" w14:textId="77777777" w:rsidTr="003F35E4">
        <w:trPr>
          <w:trHeight w:val="2306"/>
        </w:trPr>
        <w:tc>
          <w:tcPr>
            <w:tcW w:w="5944" w:type="dxa"/>
          </w:tcPr>
          <w:p w14:paraId="7FE309A1"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Ensure staff have a clear understanding of the individual/protected characteristics of the young people they support.   </w:t>
            </w:r>
          </w:p>
        </w:tc>
        <w:tc>
          <w:tcPr>
            <w:tcW w:w="4797" w:type="dxa"/>
          </w:tcPr>
          <w:p w14:paraId="43F55129" w14:textId="2F03B579" w:rsidR="00972D57" w:rsidRPr="00E63EE8" w:rsidRDefault="00093591">
            <w:pPr>
              <w:pBdr>
                <w:top w:val="none" w:sz="0" w:space="0" w:color="auto"/>
                <w:left w:val="none" w:sz="0" w:space="0" w:color="auto"/>
                <w:bottom w:val="none" w:sz="0" w:space="0" w:color="auto"/>
                <w:right w:val="none" w:sz="0" w:space="0" w:color="auto"/>
              </w:pBdr>
              <w:spacing w:after="0" w:line="241" w:lineRule="auto"/>
              <w:ind w:left="5" w:right="58" w:firstLine="0"/>
              <w:rPr>
                <w:rFonts w:asciiTheme="minorHAnsi" w:hAnsiTheme="minorHAnsi"/>
                <w:color w:val="003366"/>
                <w:szCs w:val="22"/>
              </w:rPr>
            </w:pPr>
            <w:r>
              <w:rPr>
                <w:rFonts w:asciiTheme="minorHAnsi" w:hAnsiTheme="minorHAnsi"/>
                <w:color w:val="003366"/>
                <w:szCs w:val="22"/>
              </w:rPr>
              <w:t>Ensure t</w:t>
            </w:r>
            <w:r w:rsidR="00000000" w:rsidRPr="00E63EE8">
              <w:rPr>
                <w:rFonts w:asciiTheme="minorHAnsi" w:hAnsiTheme="minorHAnsi"/>
                <w:color w:val="003366"/>
                <w:szCs w:val="22"/>
              </w:rPr>
              <w:t>raining on protected characteristics/equality and diversity and British values</w:t>
            </w:r>
            <w:r>
              <w:rPr>
                <w:rFonts w:asciiTheme="minorHAnsi" w:hAnsiTheme="minorHAnsi"/>
                <w:color w:val="003366"/>
                <w:szCs w:val="22"/>
              </w:rPr>
              <w:t xml:space="preserve"> is maintained.</w:t>
            </w:r>
            <w:r w:rsidR="00000000" w:rsidRPr="00E63EE8">
              <w:rPr>
                <w:rFonts w:asciiTheme="minorHAnsi" w:hAnsiTheme="minorHAnsi"/>
                <w:color w:val="003366"/>
                <w:szCs w:val="22"/>
              </w:rPr>
              <w:t xml:space="preserve">  </w:t>
            </w:r>
          </w:p>
          <w:p w14:paraId="35376C7C"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1E8F5F1E" w14:textId="18C50B5F" w:rsidR="00972D57" w:rsidRPr="00E63EE8" w:rsidRDefault="00000000" w:rsidP="003F35E4">
            <w:pPr>
              <w:pBdr>
                <w:top w:val="none" w:sz="0" w:space="0" w:color="auto"/>
                <w:left w:val="none" w:sz="0" w:space="0" w:color="auto"/>
                <w:bottom w:val="none" w:sz="0" w:space="0" w:color="auto"/>
                <w:right w:val="none" w:sz="0" w:space="0" w:color="auto"/>
              </w:pBdr>
              <w:spacing w:after="0" w:line="241" w:lineRule="auto"/>
              <w:ind w:left="5" w:firstLine="0"/>
              <w:rPr>
                <w:rFonts w:asciiTheme="minorHAnsi" w:hAnsiTheme="minorHAnsi"/>
                <w:color w:val="003366"/>
                <w:szCs w:val="22"/>
              </w:rPr>
            </w:pPr>
            <w:r w:rsidRPr="00E63EE8">
              <w:rPr>
                <w:rFonts w:asciiTheme="minorHAnsi" w:hAnsiTheme="minorHAnsi"/>
                <w:color w:val="003366"/>
                <w:szCs w:val="22"/>
              </w:rPr>
              <w:t>Respond to the needs of the students to match training needs</w:t>
            </w:r>
            <w:r w:rsidR="00093591">
              <w:rPr>
                <w:rFonts w:asciiTheme="minorHAnsi" w:hAnsiTheme="minorHAnsi"/>
                <w:color w:val="003366"/>
                <w:szCs w:val="22"/>
              </w:rPr>
              <w:t xml:space="preserve"> through engagement with external professionals and robust, </w:t>
            </w:r>
            <w:proofErr w:type="gramStart"/>
            <w:r w:rsidR="00093591">
              <w:rPr>
                <w:rFonts w:asciiTheme="minorHAnsi" w:hAnsiTheme="minorHAnsi"/>
                <w:color w:val="003366"/>
                <w:szCs w:val="22"/>
              </w:rPr>
              <w:t>evidence based</w:t>
            </w:r>
            <w:proofErr w:type="gramEnd"/>
            <w:r w:rsidR="00093591">
              <w:rPr>
                <w:rFonts w:asciiTheme="minorHAnsi" w:hAnsiTheme="minorHAnsi"/>
                <w:color w:val="003366"/>
                <w:szCs w:val="22"/>
              </w:rPr>
              <w:t xml:space="preserve"> training and practice. </w:t>
            </w:r>
            <w:r w:rsidRPr="00E63EE8">
              <w:rPr>
                <w:rFonts w:asciiTheme="minorHAnsi" w:hAnsiTheme="minorHAnsi"/>
                <w:color w:val="003366"/>
                <w:szCs w:val="22"/>
              </w:rPr>
              <w:t xml:space="preserve">  </w:t>
            </w:r>
          </w:p>
        </w:tc>
        <w:tc>
          <w:tcPr>
            <w:tcW w:w="1301" w:type="dxa"/>
          </w:tcPr>
          <w:p w14:paraId="7D40CF25" w14:textId="62650912" w:rsidR="00972D57" w:rsidRPr="00E63EE8" w:rsidRDefault="00093591">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DHT</w:t>
            </w:r>
            <w:r w:rsidR="00000000" w:rsidRPr="00E63EE8">
              <w:rPr>
                <w:rFonts w:asciiTheme="minorHAnsi" w:hAnsiTheme="minorHAnsi"/>
                <w:color w:val="003366"/>
                <w:szCs w:val="22"/>
              </w:rPr>
              <w:t xml:space="preserve"> </w:t>
            </w:r>
          </w:p>
          <w:p w14:paraId="3A57C90F"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p w14:paraId="54C91FC9"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p w14:paraId="42D54BF8"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p w14:paraId="0BD03CCB" w14:textId="458807EF" w:rsidR="00972D57" w:rsidRPr="00E63EE8" w:rsidRDefault="00093591">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DHT</w:t>
            </w:r>
            <w:r w:rsidR="00000000" w:rsidRPr="00E63EE8">
              <w:rPr>
                <w:rFonts w:asciiTheme="minorHAnsi" w:hAnsiTheme="minorHAnsi"/>
                <w:color w:val="003366"/>
                <w:szCs w:val="22"/>
              </w:rPr>
              <w:t xml:space="preserve"> </w:t>
            </w:r>
          </w:p>
        </w:tc>
        <w:tc>
          <w:tcPr>
            <w:tcW w:w="1912" w:type="dxa"/>
          </w:tcPr>
          <w:p w14:paraId="4EB8E71A" w14:textId="74847A0A" w:rsidR="00972D57" w:rsidRPr="00E63EE8" w:rsidRDefault="00093591">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Pr>
                <w:rFonts w:asciiTheme="minorHAnsi" w:hAnsiTheme="minorHAnsi"/>
                <w:color w:val="003366"/>
                <w:szCs w:val="22"/>
              </w:rPr>
              <w:t>April 2026</w:t>
            </w:r>
          </w:p>
          <w:p w14:paraId="2686A27E"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161491A5"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2E242090"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3B0201F0"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tc>
      </w:tr>
      <w:tr w:rsidR="003F35E4" w:rsidRPr="00E63EE8" w14:paraId="1A306D2C" w14:textId="77777777" w:rsidTr="00093591">
        <w:trPr>
          <w:trHeight w:val="772"/>
        </w:trPr>
        <w:tc>
          <w:tcPr>
            <w:tcW w:w="5944" w:type="dxa"/>
            <w:vMerge w:val="restart"/>
          </w:tcPr>
          <w:p w14:paraId="4A280851" w14:textId="32A3388E"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To educate students on the significance of the protected characteristics and their links to British values </w:t>
            </w:r>
            <w:r>
              <w:rPr>
                <w:rFonts w:asciiTheme="minorHAnsi" w:hAnsiTheme="minorHAnsi"/>
                <w:color w:val="003366"/>
                <w:szCs w:val="22"/>
              </w:rPr>
              <w:t>to</w:t>
            </w:r>
            <w:r w:rsidRPr="00E63EE8">
              <w:rPr>
                <w:rFonts w:asciiTheme="minorHAnsi" w:hAnsiTheme="minorHAnsi"/>
                <w:color w:val="003366"/>
                <w:szCs w:val="22"/>
              </w:rPr>
              <w:t xml:space="preserve"> develop knowledge and understanding  </w:t>
            </w:r>
          </w:p>
        </w:tc>
        <w:tc>
          <w:tcPr>
            <w:tcW w:w="4797" w:type="dxa"/>
          </w:tcPr>
          <w:p w14:paraId="5A3D7C02" w14:textId="22EA17A5" w:rsidR="003F35E4" w:rsidRPr="00E63EE8" w:rsidRDefault="003F35E4" w:rsidP="00093591">
            <w:pPr>
              <w:pBdr>
                <w:top w:val="none" w:sz="0" w:space="0" w:color="auto"/>
                <w:left w:val="none" w:sz="0" w:space="0" w:color="auto"/>
                <w:bottom w:val="none" w:sz="0" w:space="0" w:color="auto"/>
                <w:right w:val="none" w:sz="0" w:space="0" w:color="auto"/>
              </w:pBdr>
              <w:spacing w:after="0" w:line="241" w:lineRule="auto"/>
              <w:ind w:left="5" w:firstLine="0"/>
              <w:rPr>
                <w:rFonts w:asciiTheme="minorHAnsi" w:hAnsiTheme="minorHAnsi"/>
                <w:color w:val="003366"/>
                <w:szCs w:val="22"/>
              </w:rPr>
            </w:pPr>
            <w:r>
              <w:rPr>
                <w:rFonts w:asciiTheme="minorHAnsi" w:hAnsiTheme="minorHAnsi"/>
                <w:color w:val="003366"/>
                <w:szCs w:val="22"/>
              </w:rPr>
              <w:t xml:space="preserve">Critically assess presence of </w:t>
            </w:r>
            <w:r w:rsidRPr="00E63EE8">
              <w:rPr>
                <w:rFonts w:asciiTheme="minorHAnsi" w:hAnsiTheme="minorHAnsi"/>
                <w:color w:val="003366"/>
                <w:szCs w:val="22"/>
              </w:rPr>
              <w:t>British values/ protected characteristics</w:t>
            </w:r>
            <w:r>
              <w:rPr>
                <w:rFonts w:asciiTheme="minorHAnsi" w:hAnsiTheme="minorHAnsi"/>
                <w:color w:val="003366"/>
                <w:szCs w:val="22"/>
              </w:rPr>
              <w:t>, ensuring it is interwoven across the curriculum.</w:t>
            </w:r>
            <w:r w:rsidRPr="00E63EE8">
              <w:rPr>
                <w:rFonts w:asciiTheme="minorHAnsi" w:hAnsiTheme="minorHAnsi"/>
                <w:color w:val="003366"/>
                <w:szCs w:val="22"/>
              </w:rPr>
              <w:t xml:space="preserve">  </w:t>
            </w:r>
          </w:p>
        </w:tc>
        <w:tc>
          <w:tcPr>
            <w:tcW w:w="1301" w:type="dxa"/>
          </w:tcPr>
          <w:p w14:paraId="01F55C09" w14:textId="7AAA995A"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DHT</w:t>
            </w:r>
            <w:r w:rsidRPr="00E63EE8">
              <w:rPr>
                <w:rFonts w:asciiTheme="minorHAnsi" w:hAnsiTheme="minorHAnsi"/>
                <w:color w:val="003366"/>
                <w:szCs w:val="22"/>
              </w:rPr>
              <w:t xml:space="preserve"> </w:t>
            </w:r>
          </w:p>
          <w:p w14:paraId="3CD86AF6" w14:textId="77777777"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tc>
        <w:tc>
          <w:tcPr>
            <w:tcW w:w="1912" w:type="dxa"/>
            <w:vMerge w:val="restart"/>
          </w:tcPr>
          <w:p w14:paraId="558C20DB" w14:textId="7426BD95"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September 202</w:t>
            </w:r>
            <w:r>
              <w:rPr>
                <w:rFonts w:asciiTheme="minorHAnsi" w:hAnsiTheme="minorHAnsi"/>
                <w:color w:val="003366"/>
                <w:szCs w:val="22"/>
              </w:rPr>
              <w:t>5-July 2026</w:t>
            </w:r>
            <w:r w:rsidRPr="00E63EE8">
              <w:rPr>
                <w:rFonts w:asciiTheme="minorHAnsi" w:hAnsiTheme="minorHAnsi"/>
                <w:color w:val="003366"/>
                <w:szCs w:val="22"/>
              </w:rPr>
              <w:t xml:space="preserve"> </w:t>
            </w:r>
          </w:p>
          <w:p w14:paraId="7BD558F5" w14:textId="77777777"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42C2A252" w14:textId="77777777"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6941BE5A" w14:textId="6EF8EC17" w:rsidR="003F35E4" w:rsidRPr="00E63EE8" w:rsidRDefault="003F35E4" w:rsidP="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tc>
      </w:tr>
      <w:tr w:rsidR="003F35E4" w:rsidRPr="00E63EE8" w14:paraId="36E2CF87" w14:textId="77777777" w:rsidTr="00093591">
        <w:trPr>
          <w:trHeight w:val="756"/>
        </w:trPr>
        <w:tc>
          <w:tcPr>
            <w:tcW w:w="5944" w:type="dxa"/>
            <w:vMerge/>
          </w:tcPr>
          <w:p w14:paraId="0626CC02" w14:textId="77777777"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p>
        </w:tc>
        <w:tc>
          <w:tcPr>
            <w:tcW w:w="4797" w:type="dxa"/>
          </w:tcPr>
          <w:p w14:paraId="245C2596" w14:textId="09E87E28" w:rsidR="003F35E4" w:rsidRPr="00E63EE8" w:rsidRDefault="003F35E4" w:rsidP="00093591">
            <w:pPr>
              <w:pBdr>
                <w:top w:val="none" w:sz="0" w:space="0" w:color="auto"/>
                <w:left w:val="none" w:sz="0" w:space="0" w:color="auto"/>
                <w:bottom w:val="none" w:sz="0" w:space="0" w:color="auto"/>
                <w:right w:val="none" w:sz="0" w:space="0" w:color="auto"/>
              </w:pBdr>
              <w:spacing w:after="0" w:line="241" w:lineRule="auto"/>
              <w:ind w:left="5" w:firstLine="0"/>
              <w:rPr>
                <w:rFonts w:asciiTheme="minorHAnsi" w:hAnsiTheme="minorHAnsi"/>
                <w:color w:val="003366"/>
                <w:szCs w:val="22"/>
              </w:rPr>
            </w:pPr>
            <w:r w:rsidRPr="00E63EE8">
              <w:rPr>
                <w:rFonts w:asciiTheme="minorHAnsi" w:hAnsiTheme="minorHAnsi"/>
                <w:color w:val="003366"/>
                <w:szCs w:val="22"/>
              </w:rPr>
              <w:t xml:space="preserve">Introduce the use of the term </w:t>
            </w:r>
            <w:r>
              <w:rPr>
                <w:rFonts w:asciiTheme="minorHAnsi" w:hAnsiTheme="minorHAnsi"/>
                <w:color w:val="003366"/>
                <w:szCs w:val="22"/>
              </w:rPr>
              <w:t>‘P</w:t>
            </w:r>
            <w:r w:rsidRPr="00E63EE8">
              <w:rPr>
                <w:rFonts w:asciiTheme="minorHAnsi" w:hAnsiTheme="minorHAnsi"/>
                <w:color w:val="003366"/>
                <w:szCs w:val="22"/>
              </w:rPr>
              <w:t xml:space="preserve">rotected </w:t>
            </w:r>
            <w:r>
              <w:rPr>
                <w:rFonts w:asciiTheme="minorHAnsi" w:hAnsiTheme="minorHAnsi"/>
                <w:color w:val="003366"/>
                <w:szCs w:val="22"/>
              </w:rPr>
              <w:t>C</w:t>
            </w:r>
            <w:r w:rsidRPr="00E63EE8">
              <w:rPr>
                <w:rFonts w:asciiTheme="minorHAnsi" w:hAnsiTheme="minorHAnsi"/>
                <w:color w:val="003366"/>
                <w:szCs w:val="22"/>
              </w:rPr>
              <w:t>haracteristics</w:t>
            </w:r>
            <w:r>
              <w:rPr>
                <w:rFonts w:asciiTheme="minorHAnsi" w:hAnsiTheme="minorHAnsi"/>
                <w:color w:val="003366"/>
                <w:szCs w:val="22"/>
              </w:rPr>
              <w:t>’</w:t>
            </w:r>
            <w:r w:rsidRPr="00E63EE8">
              <w:rPr>
                <w:rFonts w:asciiTheme="minorHAnsi" w:hAnsiTheme="minorHAnsi"/>
                <w:color w:val="003366"/>
                <w:szCs w:val="22"/>
              </w:rPr>
              <w:t xml:space="preserve"> to Key stage 3 upwards where appropriate.  </w:t>
            </w:r>
          </w:p>
          <w:p w14:paraId="196D24AC" w14:textId="77777777" w:rsidR="003F35E4" w:rsidRPr="00E63EE8" w:rsidRDefault="003F35E4" w:rsidP="00093591">
            <w:pPr>
              <w:pBdr>
                <w:top w:val="none" w:sz="0" w:space="0" w:color="auto"/>
                <w:left w:val="none" w:sz="0" w:space="0" w:color="auto"/>
                <w:bottom w:val="none" w:sz="0" w:space="0" w:color="auto"/>
                <w:right w:val="none" w:sz="0" w:space="0" w:color="auto"/>
              </w:pBdr>
              <w:spacing w:after="0" w:line="242" w:lineRule="auto"/>
              <w:ind w:left="5" w:firstLine="0"/>
              <w:rPr>
                <w:rFonts w:asciiTheme="minorHAnsi" w:hAnsiTheme="minorHAnsi"/>
                <w:color w:val="003366"/>
                <w:szCs w:val="22"/>
              </w:rPr>
            </w:pPr>
          </w:p>
        </w:tc>
        <w:tc>
          <w:tcPr>
            <w:tcW w:w="1301" w:type="dxa"/>
          </w:tcPr>
          <w:p w14:paraId="4F68335F" w14:textId="7DB5DA3F" w:rsidR="003F35E4" w:rsidRPr="00E63EE8" w:rsidRDefault="003F35E4" w:rsidP="00093591">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DHT</w:t>
            </w:r>
            <w:r w:rsidRPr="00E63EE8">
              <w:rPr>
                <w:rFonts w:asciiTheme="minorHAnsi" w:hAnsiTheme="minorHAnsi"/>
                <w:color w:val="003366"/>
                <w:szCs w:val="22"/>
              </w:rPr>
              <w:t xml:space="preserve"> </w:t>
            </w:r>
          </w:p>
          <w:p w14:paraId="0B2499F4" w14:textId="77777777" w:rsidR="003F35E4" w:rsidRDefault="003F35E4">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p>
        </w:tc>
        <w:tc>
          <w:tcPr>
            <w:tcW w:w="1912" w:type="dxa"/>
            <w:vMerge/>
          </w:tcPr>
          <w:p w14:paraId="1632D35A" w14:textId="77777777"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p>
        </w:tc>
      </w:tr>
      <w:tr w:rsidR="003F35E4" w:rsidRPr="00E63EE8" w14:paraId="568AD048" w14:textId="77777777" w:rsidTr="00093591">
        <w:trPr>
          <w:trHeight w:val="1086"/>
        </w:trPr>
        <w:tc>
          <w:tcPr>
            <w:tcW w:w="5944" w:type="dxa"/>
            <w:vMerge/>
          </w:tcPr>
          <w:p w14:paraId="364051D9" w14:textId="77777777"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p>
        </w:tc>
        <w:tc>
          <w:tcPr>
            <w:tcW w:w="4797" w:type="dxa"/>
          </w:tcPr>
          <w:p w14:paraId="71567E82" w14:textId="19AEB5F2" w:rsidR="003F35E4" w:rsidRPr="00E63EE8" w:rsidRDefault="003F35E4" w:rsidP="00093591">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Pr>
                <w:rFonts w:asciiTheme="minorHAnsi" w:hAnsiTheme="minorHAnsi"/>
                <w:color w:val="003366"/>
                <w:szCs w:val="22"/>
              </w:rPr>
              <w:t>Redefine school values to reflect our trajectory and intent to be a relational centre of excellence.</w:t>
            </w:r>
          </w:p>
          <w:p w14:paraId="5C90C992" w14:textId="77777777" w:rsidR="003F35E4" w:rsidRPr="00E63EE8" w:rsidRDefault="003F35E4">
            <w:pPr>
              <w:pBdr>
                <w:top w:val="none" w:sz="0" w:space="0" w:color="auto"/>
                <w:left w:val="none" w:sz="0" w:space="0" w:color="auto"/>
                <w:bottom w:val="none" w:sz="0" w:space="0" w:color="auto"/>
                <w:right w:val="none" w:sz="0" w:space="0" w:color="auto"/>
              </w:pBdr>
              <w:spacing w:after="0" w:line="241" w:lineRule="auto"/>
              <w:ind w:left="5" w:firstLine="0"/>
              <w:rPr>
                <w:rFonts w:asciiTheme="minorHAnsi" w:hAnsiTheme="minorHAnsi"/>
                <w:color w:val="003366"/>
                <w:szCs w:val="22"/>
              </w:rPr>
            </w:pPr>
          </w:p>
        </w:tc>
        <w:tc>
          <w:tcPr>
            <w:tcW w:w="1301" w:type="dxa"/>
          </w:tcPr>
          <w:p w14:paraId="25FBB213" w14:textId="780CADA8" w:rsidR="003F35E4" w:rsidRPr="00E63EE8" w:rsidRDefault="003F35E4" w:rsidP="00093591">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HT</w:t>
            </w:r>
            <w:r w:rsidRPr="00E63EE8">
              <w:rPr>
                <w:rFonts w:asciiTheme="minorHAnsi" w:hAnsiTheme="minorHAnsi"/>
                <w:color w:val="003366"/>
                <w:szCs w:val="22"/>
              </w:rPr>
              <w:t xml:space="preserve"> </w:t>
            </w:r>
          </w:p>
          <w:p w14:paraId="3991DAC7" w14:textId="77777777" w:rsidR="003F35E4" w:rsidRDefault="003F35E4">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p>
        </w:tc>
        <w:tc>
          <w:tcPr>
            <w:tcW w:w="1912" w:type="dxa"/>
            <w:vMerge/>
          </w:tcPr>
          <w:p w14:paraId="2B82DDFC" w14:textId="77777777"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p>
        </w:tc>
      </w:tr>
      <w:tr w:rsidR="003F35E4" w:rsidRPr="00E63EE8" w14:paraId="4996D942" w14:textId="77777777" w:rsidTr="003F35E4">
        <w:trPr>
          <w:trHeight w:val="678"/>
        </w:trPr>
        <w:tc>
          <w:tcPr>
            <w:tcW w:w="5944" w:type="dxa"/>
            <w:vMerge/>
          </w:tcPr>
          <w:p w14:paraId="26653BCA" w14:textId="77777777"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p>
        </w:tc>
        <w:tc>
          <w:tcPr>
            <w:tcW w:w="4797" w:type="dxa"/>
          </w:tcPr>
          <w:p w14:paraId="1DA89DEC" w14:textId="1A0FB4DD" w:rsidR="003F35E4" w:rsidRPr="00E63EE8" w:rsidRDefault="003F35E4" w:rsidP="00093591">
            <w:pPr>
              <w:pBdr>
                <w:top w:val="none" w:sz="0" w:space="0" w:color="auto"/>
                <w:left w:val="none" w:sz="0" w:space="0" w:color="auto"/>
                <w:bottom w:val="none" w:sz="0" w:space="0" w:color="auto"/>
                <w:right w:val="none" w:sz="0" w:space="0" w:color="auto"/>
              </w:pBdr>
              <w:spacing w:after="0" w:line="242" w:lineRule="auto"/>
              <w:ind w:left="5" w:firstLine="0"/>
              <w:rPr>
                <w:rFonts w:asciiTheme="minorHAnsi" w:hAnsiTheme="minorHAnsi"/>
                <w:color w:val="003366"/>
                <w:szCs w:val="22"/>
              </w:rPr>
            </w:pPr>
            <w:r>
              <w:rPr>
                <w:rFonts w:asciiTheme="minorHAnsi" w:hAnsiTheme="minorHAnsi"/>
                <w:color w:val="003366"/>
                <w:szCs w:val="22"/>
              </w:rPr>
              <w:t>Reflect on the intent and implementation of assemblies as a key part of how we ensure our values are an embedded element of our school culture.</w:t>
            </w:r>
          </w:p>
          <w:p w14:paraId="14B381DD" w14:textId="77777777" w:rsidR="003F35E4" w:rsidRPr="00E63EE8" w:rsidRDefault="003F35E4">
            <w:pPr>
              <w:pBdr>
                <w:top w:val="none" w:sz="0" w:space="0" w:color="auto"/>
                <w:left w:val="none" w:sz="0" w:space="0" w:color="auto"/>
                <w:bottom w:val="none" w:sz="0" w:space="0" w:color="auto"/>
                <w:right w:val="none" w:sz="0" w:space="0" w:color="auto"/>
              </w:pBdr>
              <w:spacing w:after="0" w:line="241" w:lineRule="auto"/>
              <w:ind w:left="5" w:firstLine="0"/>
              <w:rPr>
                <w:rFonts w:asciiTheme="minorHAnsi" w:hAnsiTheme="minorHAnsi"/>
                <w:color w:val="003366"/>
                <w:szCs w:val="22"/>
              </w:rPr>
            </w:pPr>
          </w:p>
        </w:tc>
        <w:tc>
          <w:tcPr>
            <w:tcW w:w="1301" w:type="dxa"/>
          </w:tcPr>
          <w:p w14:paraId="4589A7B8" w14:textId="1331C489" w:rsidR="003F35E4" w:rsidRDefault="003F35E4">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SLT</w:t>
            </w:r>
          </w:p>
        </w:tc>
        <w:tc>
          <w:tcPr>
            <w:tcW w:w="1912" w:type="dxa"/>
            <w:vMerge/>
          </w:tcPr>
          <w:p w14:paraId="4CF40CAB" w14:textId="77777777"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p>
        </w:tc>
      </w:tr>
      <w:tr w:rsidR="003F35E4" w:rsidRPr="00E63EE8" w14:paraId="57E1F1F4" w14:textId="77777777" w:rsidTr="003F35E4">
        <w:trPr>
          <w:trHeight w:val="678"/>
        </w:trPr>
        <w:tc>
          <w:tcPr>
            <w:tcW w:w="5944" w:type="dxa"/>
            <w:vMerge/>
          </w:tcPr>
          <w:p w14:paraId="147226A1" w14:textId="77777777"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p>
        </w:tc>
        <w:tc>
          <w:tcPr>
            <w:tcW w:w="4797" w:type="dxa"/>
          </w:tcPr>
          <w:p w14:paraId="7A40AA47" w14:textId="600B50EA" w:rsidR="003F35E4" w:rsidRDefault="003F35E4" w:rsidP="00093591">
            <w:pPr>
              <w:pBdr>
                <w:top w:val="none" w:sz="0" w:space="0" w:color="auto"/>
                <w:left w:val="none" w:sz="0" w:space="0" w:color="auto"/>
                <w:bottom w:val="none" w:sz="0" w:space="0" w:color="auto"/>
                <w:right w:val="none" w:sz="0" w:space="0" w:color="auto"/>
              </w:pBdr>
              <w:spacing w:after="0" w:line="242" w:lineRule="auto"/>
              <w:ind w:left="5" w:firstLine="0"/>
              <w:rPr>
                <w:rFonts w:asciiTheme="minorHAnsi" w:hAnsiTheme="minorHAnsi"/>
                <w:color w:val="003366"/>
                <w:szCs w:val="22"/>
              </w:rPr>
            </w:pPr>
            <w:r>
              <w:rPr>
                <w:rFonts w:asciiTheme="minorHAnsi" w:hAnsiTheme="minorHAnsi"/>
                <w:color w:val="003366"/>
                <w:szCs w:val="22"/>
              </w:rPr>
              <w:t>Continue to embed use of Picture News as an accessible method to explore Fundamental British Values.</w:t>
            </w:r>
          </w:p>
        </w:tc>
        <w:tc>
          <w:tcPr>
            <w:tcW w:w="1301" w:type="dxa"/>
          </w:tcPr>
          <w:p w14:paraId="1DD16F8D" w14:textId="7E9D2DF4" w:rsidR="003F35E4" w:rsidRDefault="003F35E4">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Teachers</w:t>
            </w:r>
          </w:p>
        </w:tc>
        <w:tc>
          <w:tcPr>
            <w:tcW w:w="1912" w:type="dxa"/>
            <w:vMerge/>
          </w:tcPr>
          <w:p w14:paraId="06B138F0" w14:textId="77777777" w:rsidR="003F35E4"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p>
        </w:tc>
      </w:tr>
      <w:tr w:rsidR="00E63EE8" w:rsidRPr="00E63EE8" w14:paraId="52DB76DE" w14:textId="77777777" w:rsidTr="003F35E4">
        <w:trPr>
          <w:trHeight w:val="2757"/>
        </w:trPr>
        <w:tc>
          <w:tcPr>
            <w:tcW w:w="5944" w:type="dxa"/>
          </w:tcPr>
          <w:p w14:paraId="5B0416E8"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To develop a sense of belonging </w:t>
            </w:r>
          </w:p>
        </w:tc>
        <w:tc>
          <w:tcPr>
            <w:tcW w:w="4797" w:type="dxa"/>
          </w:tcPr>
          <w:p w14:paraId="46EFA8EF" w14:textId="16F3D4E0" w:rsidR="00972D57" w:rsidRPr="00E63EE8" w:rsidRDefault="00000000">
            <w:pPr>
              <w:pBdr>
                <w:top w:val="none" w:sz="0" w:space="0" w:color="auto"/>
                <w:left w:val="none" w:sz="0" w:space="0" w:color="auto"/>
                <w:bottom w:val="none" w:sz="0" w:space="0" w:color="auto"/>
                <w:right w:val="none" w:sz="0" w:space="0" w:color="auto"/>
              </w:pBdr>
              <w:spacing w:after="0" w:line="241" w:lineRule="auto"/>
              <w:ind w:left="5" w:right="7" w:firstLine="0"/>
              <w:rPr>
                <w:rFonts w:asciiTheme="minorHAnsi" w:hAnsiTheme="minorHAnsi"/>
                <w:color w:val="003366"/>
                <w:szCs w:val="22"/>
              </w:rPr>
            </w:pPr>
            <w:r w:rsidRPr="00E63EE8">
              <w:rPr>
                <w:rFonts w:asciiTheme="minorHAnsi" w:hAnsiTheme="minorHAnsi"/>
                <w:color w:val="003366"/>
                <w:szCs w:val="22"/>
              </w:rPr>
              <w:t xml:space="preserve">All classrooms to </w:t>
            </w:r>
            <w:r w:rsidR="003F35E4">
              <w:rPr>
                <w:rFonts w:asciiTheme="minorHAnsi" w:hAnsiTheme="minorHAnsi"/>
                <w:color w:val="003366"/>
                <w:szCs w:val="22"/>
              </w:rPr>
              <w:t xml:space="preserve">display our new, collaboratively developed values </w:t>
            </w:r>
            <w:r w:rsidRPr="00E63EE8">
              <w:rPr>
                <w:rFonts w:asciiTheme="minorHAnsi" w:hAnsiTheme="minorHAnsi"/>
                <w:color w:val="003366"/>
                <w:szCs w:val="22"/>
              </w:rPr>
              <w:t xml:space="preserve">to promote equality and a sense of belonging.  </w:t>
            </w:r>
          </w:p>
          <w:p w14:paraId="7330ACD1"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2D62BF85" w14:textId="29254AE0" w:rsidR="00972D57" w:rsidRPr="00E63EE8" w:rsidRDefault="00000000">
            <w:pPr>
              <w:pBdr>
                <w:top w:val="none" w:sz="0" w:space="0" w:color="auto"/>
                <w:left w:val="none" w:sz="0" w:space="0" w:color="auto"/>
                <w:bottom w:val="none" w:sz="0" w:space="0" w:color="auto"/>
                <w:right w:val="none" w:sz="0" w:space="0" w:color="auto"/>
              </w:pBdr>
              <w:spacing w:after="2" w:line="239" w:lineRule="auto"/>
              <w:ind w:left="5" w:firstLine="0"/>
              <w:rPr>
                <w:rFonts w:asciiTheme="minorHAnsi" w:hAnsiTheme="minorHAnsi"/>
                <w:color w:val="003366"/>
                <w:szCs w:val="22"/>
              </w:rPr>
            </w:pPr>
            <w:r w:rsidRPr="00E63EE8">
              <w:rPr>
                <w:rFonts w:asciiTheme="minorHAnsi" w:hAnsiTheme="minorHAnsi"/>
                <w:color w:val="003366"/>
                <w:szCs w:val="22"/>
              </w:rPr>
              <w:t xml:space="preserve">Develop the student council voice </w:t>
            </w:r>
            <w:r w:rsidR="003F35E4">
              <w:rPr>
                <w:rFonts w:asciiTheme="minorHAnsi" w:hAnsiTheme="minorHAnsi"/>
                <w:color w:val="003366"/>
                <w:szCs w:val="22"/>
              </w:rPr>
              <w:t>as a means of high impact collaboration.</w:t>
            </w:r>
          </w:p>
          <w:p w14:paraId="405A12E1"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46BE0ECD" w14:textId="28BBB8A0" w:rsidR="00972D57" w:rsidRPr="00E63EE8" w:rsidRDefault="00972D57">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p>
          <w:p w14:paraId="70D03499" w14:textId="7B80114A" w:rsidR="00972D57" w:rsidRPr="00E63EE8" w:rsidRDefault="00000000" w:rsidP="003F35E4">
            <w:pPr>
              <w:pBdr>
                <w:top w:val="none" w:sz="0" w:space="0" w:color="auto"/>
                <w:left w:val="none" w:sz="0" w:space="0" w:color="auto"/>
                <w:bottom w:val="none" w:sz="0" w:space="0" w:color="auto"/>
                <w:right w:val="none" w:sz="0" w:space="0" w:color="auto"/>
              </w:pBdr>
              <w:spacing w:after="0" w:line="242" w:lineRule="auto"/>
              <w:ind w:left="5" w:firstLine="0"/>
              <w:rPr>
                <w:rFonts w:asciiTheme="minorHAnsi" w:hAnsiTheme="minorHAnsi"/>
                <w:color w:val="003366"/>
                <w:szCs w:val="22"/>
              </w:rPr>
            </w:pPr>
            <w:r w:rsidRPr="00E63EE8">
              <w:rPr>
                <w:rFonts w:asciiTheme="minorHAnsi" w:hAnsiTheme="minorHAnsi"/>
                <w:color w:val="003366"/>
                <w:szCs w:val="22"/>
              </w:rPr>
              <w:t>Develop relationship schools’ approach</w:t>
            </w:r>
            <w:r w:rsidR="003F35E4">
              <w:rPr>
                <w:rFonts w:asciiTheme="minorHAnsi" w:hAnsiTheme="minorHAnsi"/>
                <w:color w:val="003366"/>
                <w:szCs w:val="22"/>
              </w:rPr>
              <w:t xml:space="preserve"> and ensure this is embedded in all relevant policies.</w:t>
            </w:r>
          </w:p>
        </w:tc>
        <w:tc>
          <w:tcPr>
            <w:tcW w:w="1301" w:type="dxa"/>
          </w:tcPr>
          <w:p w14:paraId="7E7ED215" w14:textId="23F12BA2" w:rsidR="00972D57" w:rsidRPr="00E63EE8" w:rsidRDefault="003F35E4">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Teachers</w:t>
            </w:r>
          </w:p>
          <w:p w14:paraId="624E5D3F"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p w14:paraId="735C3032"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p w14:paraId="32B1E719"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p w14:paraId="6DFB8A83" w14:textId="3EF86437" w:rsidR="00972D57" w:rsidRPr="00E63EE8" w:rsidRDefault="003F35E4">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DHT</w:t>
            </w:r>
          </w:p>
          <w:p w14:paraId="65FDBB06"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p w14:paraId="51FCC3B3"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p w14:paraId="68EC80CB"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p w14:paraId="5415D29F" w14:textId="5F734791" w:rsidR="00972D57" w:rsidRPr="00E63EE8" w:rsidRDefault="003F35E4">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Pr>
                <w:rFonts w:asciiTheme="minorHAnsi" w:hAnsiTheme="minorHAnsi"/>
                <w:color w:val="003366"/>
                <w:szCs w:val="22"/>
              </w:rPr>
              <w:t>DHT</w:t>
            </w:r>
          </w:p>
          <w:p w14:paraId="643E06A9"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p w14:paraId="6985CEC4" w14:textId="1AB3B2A0"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tc>
        <w:tc>
          <w:tcPr>
            <w:tcW w:w="1912" w:type="dxa"/>
          </w:tcPr>
          <w:p w14:paraId="4D5A3554" w14:textId="777042B3" w:rsidR="00972D57" w:rsidRPr="00E63EE8" w:rsidRDefault="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Pr>
                <w:rFonts w:asciiTheme="minorHAnsi" w:hAnsiTheme="minorHAnsi"/>
                <w:color w:val="003366"/>
                <w:szCs w:val="22"/>
              </w:rPr>
              <w:t>February 2026</w:t>
            </w:r>
          </w:p>
          <w:p w14:paraId="18BCC896"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1D67D9A4"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3415366E"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2CD5E93D" w14:textId="2A1868DC"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Meetings </w:t>
            </w:r>
            <w:r w:rsidR="003F35E4">
              <w:rPr>
                <w:rFonts w:asciiTheme="minorHAnsi" w:hAnsiTheme="minorHAnsi"/>
                <w:color w:val="003366"/>
                <w:szCs w:val="22"/>
              </w:rPr>
              <w:t>held half termly</w:t>
            </w:r>
            <w:r w:rsidRPr="00E63EE8">
              <w:rPr>
                <w:rFonts w:asciiTheme="minorHAnsi" w:hAnsiTheme="minorHAnsi"/>
                <w:color w:val="003366"/>
                <w:szCs w:val="22"/>
              </w:rPr>
              <w:t xml:space="preserve"> </w:t>
            </w:r>
          </w:p>
          <w:p w14:paraId="71973210" w14:textId="7CD129E3"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50687EDB"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53D778E4" w14:textId="22C92C42"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July 202</w:t>
            </w:r>
            <w:r w:rsidR="003F35E4">
              <w:rPr>
                <w:rFonts w:asciiTheme="minorHAnsi" w:hAnsiTheme="minorHAnsi"/>
                <w:color w:val="003366"/>
                <w:szCs w:val="22"/>
              </w:rPr>
              <w:t>6</w:t>
            </w:r>
            <w:r w:rsidRPr="00E63EE8">
              <w:rPr>
                <w:rFonts w:asciiTheme="minorHAnsi" w:hAnsiTheme="minorHAnsi"/>
                <w:color w:val="003366"/>
                <w:szCs w:val="22"/>
              </w:rPr>
              <w:t xml:space="preserve"> </w:t>
            </w:r>
          </w:p>
          <w:p w14:paraId="0C459ACC" w14:textId="77777777" w:rsidR="00972D57" w:rsidRPr="00E63EE8" w:rsidRDefault="00000000">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E63EE8">
              <w:rPr>
                <w:rFonts w:asciiTheme="minorHAnsi" w:hAnsiTheme="minorHAnsi"/>
                <w:color w:val="003366"/>
                <w:szCs w:val="22"/>
              </w:rPr>
              <w:t xml:space="preserve"> </w:t>
            </w:r>
          </w:p>
          <w:p w14:paraId="65504106" w14:textId="7AD86502" w:rsidR="00972D57" w:rsidRPr="00E63EE8" w:rsidRDefault="00972D57" w:rsidP="003F35E4">
            <w:pPr>
              <w:pBdr>
                <w:top w:val="none" w:sz="0" w:space="0" w:color="auto"/>
                <w:left w:val="none" w:sz="0" w:space="0" w:color="auto"/>
                <w:bottom w:val="none" w:sz="0" w:space="0" w:color="auto"/>
                <w:right w:val="none" w:sz="0" w:space="0" w:color="auto"/>
              </w:pBdr>
              <w:spacing w:after="0" w:line="259" w:lineRule="auto"/>
              <w:rPr>
                <w:rFonts w:asciiTheme="minorHAnsi" w:hAnsiTheme="minorHAnsi"/>
                <w:color w:val="003366"/>
                <w:szCs w:val="22"/>
              </w:rPr>
            </w:pPr>
          </w:p>
        </w:tc>
      </w:tr>
      <w:tr w:rsidR="003F35E4" w:rsidRPr="00E63EE8" w14:paraId="74051C2E" w14:textId="77777777" w:rsidTr="003F35E4">
        <w:trPr>
          <w:trHeight w:val="1498"/>
        </w:trPr>
        <w:tc>
          <w:tcPr>
            <w:tcW w:w="13954" w:type="dxa"/>
            <w:gridSpan w:val="4"/>
          </w:tcPr>
          <w:p w14:paraId="7296C34E" w14:textId="77777777" w:rsidR="003F35E4" w:rsidRPr="003F35E4" w:rsidRDefault="003F35E4" w:rsidP="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b/>
                <w:bCs/>
                <w:color w:val="003366"/>
                <w:szCs w:val="22"/>
              </w:rPr>
            </w:pPr>
            <w:r w:rsidRPr="003F35E4">
              <w:rPr>
                <w:rFonts w:asciiTheme="minorHAnsi" w:hAnsiTheme="minorHAnsi"/>
                <w:b/>
                <w:bCs/>
                <w:color w:val="003366"/>
                <w:szCs w:val="22"/>
              </w:rPr>
              <w:t xml:space="preserve">Success criteria </w:t>
            </w:r>
          </w:p>
          <w:p w14:paraId="18B1B1F7" w14:textId="1CCF82F8" w:rsidR="003F35E4" w:rsidRDefault="003F35E4" w:rsidP="003F35E4">
            <w:pPr>
              <w:pBdr>
                <w:top w:val="none" w:sz="0" w:space="0" w:color="auto"/>
                <w:left w:val="none" w:sz="0" w:space="0" w:color="auto"/>
                <w:bottom w:val="none" w:sz="0" w:space="0" w:color="auto"/>
                <w:right w:val="none" w:sz="0" w:space="0" w:color="auto"/>
              </w:pBdr>
              <w:spacing w:after="0" w:line="259" w:lineRule="auto"/>
              <w:ind w:left="5" w:firstLine="0"/>
              <w:rPr>
                <w:rFonts w:asciiTheme="minorHAnsi" w:hAnsiTheme="minorHAnsi"/>
                <w:color w:val="003366"/>
                <w:szCs w:val="22"/>
              </w:rPr>
            </w:pPr>
            <w:r w:rsidRPr="003F35E4">
              <w:rPr>
                <w:rFonts w:asciiTheme="minorHAnsi" w:hAnsiTheme="minorHAnsi"/>
                <w:color w:val="003366"/>
                <w:szCs w:val="22"/>
              </w:rPr>
              <w:t xml:space="preserve">Pupils will have a sense of belonging and have an awareness of different cultures, religions and beliefs. Staff and students will be aware of the protected characteristics and the British values and understand how important it is to be accepting and accepted. If appropriate students will be able to understand the meaning of protected characteristics and British values. Through questionnaires with pupils, staff and key stakeholders it will be clear that there is a sense of belonging.  </w:t>
            </w:r>
          </w:p>
        </w:tc>
      </w:tr>
    </w:tbl>
    <w:p w14:paraId="486C0DDF" w14:textId="77777777" w:rsidR="00972D57" w:rsidRPr="00E63EE8" w:rsidRDefault="00000000">
      <w:pPr>
        <w:pBdr>
          <w:top w:val="none" w:sz="0" w:space="0" w:color="auto"/>
          <w:left w:val="none" w:sz="0" w:space="0" w:color="auto"/>
          <w:bottom w:val="none" w:sz="0" w:space="0" w:color="auto"/>
          <w:right w:val="none" w:sz="0" w:space="0" w:color="auto"/>
        </w:pBdr>
        <w:spacing w:after="171" w:line="259" w:lineRule="auto"/>
        <w:ind w:left="0" w:firstLine="0"/>
        <w:rPr>
          <w:rFonts w:asciiTheme="minorHAnsi" w:hAnsiTheme="minorHAnsi"/>
          <w:color w:val="003366"/>
          <w:szCs w:val="22"/>
        </w:rPr>
      </w:pPr>
      <w:r w:rsidRPr="00E63EE8">
        <w:rPr>
          <w:rFonts w:asciiTheme="minorHAnsi" w:hAnsiTheme="minorHAnsi"/>
          <w:color w:val="003366"/>
          <w:szCs w:val="22"/>
        </w:rPr>
        <w:t xml:space="preserve"> </w:t>
      </w:r>
    </w:p>
    <w:sectPr w:rsidR="00972D57" w:rsidRPr="00E63EE8">
      <w:pgSz w:w="16840" w:h="11905" w:orient="landscape"/>
      <w:pgMar w:top="1446" w:right="1584" w:bottom="164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57"/>
    <w:rsid w:val="00093591"/>
    <w:rsid w:val="003F35E4"/>
    <w:rsid w:val="00895030"/>
    <w:rsid w:val="00972D57"/>
    <w:rsid w:val="00B0485D"/>
    <w:rsid w:val="00E63EE8"/>
    <w:rsid w:val="00F31C6C"/>
    <w:rsid w:val="00FD2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EAD0"/>
  <w15:docId w15:val="{10B48C14-6935-484B-AF83-EE27777A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6" w:line="249" w:lineRule="auto"/>
      <w:ind w:left="125" w:hanging="10"/>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634</Words>
  <Characters>3610</Characters>
  <Application>Microsoft Office Word</Application>
  <DocSecurity>0</DocSecurity>
  <Lines>257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Williams</dc:creator>
  <cp:keywords/>
  <cp:lastModifiedBy>Matt Joyce</cp:lastModifiedBy>
  <cp:revision>2</cp:revision>
  <dcterms:created xsi:type="dcterms:W3CDTF">2026-01-14T15:13:00Z</dcterms:created>
  <dcterms:modified xsi:type="dcterms:W3CDTF">2026-01-14T15:13:00Z</dcterms:modified>
</cp:coreProperties>
</file>