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86" w:rsidRPr="00C8061B" w:rsidRDefault="00362286" w:rsidP="00D51F0D">
      <w:pPr>
        <w:jc w:val="center"/>
        <w:rPr>
          <w:b/>
          <w:sz w:val="28"/>
          <w:u w:val="single"/>
        </w:rPr>
      </w:pPr>
      <w:r w:rsidRPr="00C8061B">
        <w:rPr>
          <w:b/>
          <w:sz w:val="28"/>
          <w:u w:val="single"/>
        </w:rPr>
        <w:t>The right of withdrawal</w:t>
      </w:r>
    </w:p>
    <w:p w:rsidR="00A21FD5" w:rsidRPr="00C8061B" w:rsidRDefault="00A21FD5" w:rsidP="00D51F0D">
      <w:pPr>
        <w:jc w:val="both"/>
        <w:rPr>
          <w:b/>
          <w:sz w:val="24"/>
        </w:rPr>
      </w:pPr>
      <w:r w:rsidRPr="00C8061B">
        <w:rPr>
          <w:b/>
          <w:sz w:val="24"/>
        </w:rPr>
        <w:t>Primary</w:t>
      </w:r>
    </w:p>
    <w:p w:rsidR="00FF110E" w:rsidRPr="00C8061B" w:rsidRDefault="00B30D33" w:rsidP="00D51F0D">
      <w:pPr>
        <w:jc w:val="both"/>
        <w:rPr>
          <w:sz w:val="24"/>
        </w:rPr>
      </w:pPr>
      <w:r w:rsidRPr="00C8061B">
        <w:rPr>
          <w:sz w:val="24"/>
        </w:rPr>
        <w:t xml:space="preserve">The statutory guidance for </w:t>
      </w:r>
      <w:r w:rsidR="00FF110E" w:rsidRPr="00C8061B">
        <w:rPr>
          <w:sz w:val="24"/>
        </w:rPr>
        <w:t>Relationships</w:t>
      </w:r>
      <w:r w:rsidRPr="00C8061B">
        <w:rPr>
          <w:sz w:val="24"/>
        </w:rPr>
        <w:t xml:space="preserve"> and Health Education will come into effect in all </w:t>
      </w:r>
      <w:r w:rsidR="00FF110E" w:rsidRPr="00C8061B">
        <w:rPr>
          <w:sz w:val="24"/>
        </w:rPr>
        <w:t>primary</w:t>
      </w:r>
      <w:r w:rsidRPr="00C8061B">
        <w:rPr>
          <w:sz w:val="24"/>
        </w:rPr>
        <w:t xml:space="preserve"> schools from 2020, including academies, free schools and independent schools. </w:t>
      </w:r>
    </w:p>
    <w:p w:rsidR="00B30D33" w:rsidRPr="00C8061B" w:rsidRDefault="00B30D33" w:rsidP="00D51F0D">
      <w:pPr>
        <w:jc w:val="both"/>
        <w:rPr>
          <w:sz w:val="24"/>
        </w:rPr>
      </w:pPr>
      <w:r w:rsidRPr="00C8061B">
        <w:rPr>
          <w:sz w:val="24"/>
        </w:rPr>
        <w:t xml:space="preserve">In </w:t>
      </w:r>
      <w:r w:rsidR="00FF110E" w:rsidRPr="00C8061B">
        <w:rPr>
          <w:sz w:val="24"/>
        </w:rPr>
        <w:t>primary</w:t>
      </w:r>
      <w:r w:rsidRPr="00C8061B">
        <w:rPr>
          <w:sz w:val="24"/>
        </w:rPr>
        <w:t xml:space="preserve"> education from September 2020: </w:t>
      </w:r>
    </w:p>
    <w:p w:rsidR="00FF110E" w:rsidRPr="00C8061B" w:rsidRDefault="00FF110E" w:rsidP="00D51F0D">
      <w:pPr>
        <w:ind w:left="720"/>
        <w:jc w:val="both"/>
        <w:rPr>
          <w:b/>
          <w:sz w:val="24"/>
        </w:rPr>
      </w:pPr>
      <w:r w:rsidRPr="00C8061B">
        <w:rPr>
          <w:sz w:val="24"/>
        </w:rPr>
        <w:sym w:font="Symbol" w:char="F0B7"/>
      </w:r>
      <w:r w:rsidRPr="00C8061B">
        <w:rPr>
          <w:sz w:val="24"/>
        </w:rPr>
        <w:t xml:space="preserve"> Parents </w:t>
      </w:r>
      <w:r w:rsidRPr="00D24BAA">
        <w:rPr>
          <w:sz w:val="24"/>
          <w:u w:val="single"/>
        </w:rPr>
        <w:t>will not be</w:t>
      </w:r>
      <w:r w:rsidRPr="00C8061B">
        <w:rPr>
          <w:sz w:val="24"/>
        </w:rPr>
        <w:t xml:space="preserve"> able to withdraw their child from any aspect of </w:t>
      </w:r>
      <w:r w:rsidRPr="00C8061B">
        <w:rPr>
          <w:b/>
          <w:sz w:val="24"/>
        </w:rPr>
        <w:t xml:space="preserve">Relationships Education or Health Education. </w:t>
      </w:r>
    </w:p>
    <w:p w:rsidR="00FF110E" w:rsidRPr="00C8061B" w:rsidRDefault="00FF110E" w:rsidP="00D51F0D">
      <w:pPr>
        <w:ind w:left="720"/>
        <w:jc w:val="both"/>
        <w:rPr>
          <w:sz w:val="24"/>
        </w:rPr>
      </w:pPr>
      <w:r w:rsidRPr="00C8061B">
        <w:rPr>
          <w:sz w:val="24"/>
        </w:rPr>
        <w:sym w:font="Symbol" w:char="F0B7"/>
      </w:r>
      <w:r w:rsidRPr="00C8061B">
        <w:rPr>
          <w:sz w:val="24"/>
        </w:rPr>
        <w:t xml:space="preserve"> Parents </w:t>
      </w:r>
      <w:r w:rsidRPr="00D24BAA">
        <w:rPr>
          <w:sz w:val="24"/>
          <w:u w:val="single"/>
        </w:rPr>
        <w:t>will be</w:t>
      </w:r>
      <w:r w:rsidRPr="00C8061B">
        <w:rPr>
          <w:sz w:val="24"/>
        </w:rPr>
        <w:t xml:space="preserve"> able to withdraw their child from any or all aspects of </w:t>
      </w:r>
      <w:r w:rsidRPr="00C8061B">
        <w:rPr>
          <w:b/>
          <w:sz w:val="24"/>
        </w:rPr>
        <w:t>Sex Education</w:t>
      </w:r>
      <w:r w:rsidR="006E2E07" w:rsidRPr="00C8061B">
        <w:rPr>
          <w:b/>
          <w:sz w:val="24"/>
        </w:rPr>
        <w:t xml:space="preserve"> </w:t>
      </w:r>
      <w:r w:rsidR="006E2E07" w:rsidRPr="00C8061B">
        <w:rPr>
          <w:sz w:val="24"/>
        </w:rPr>
        <w:t>(this is not statutory in primary</w:t>
      </w:r>
      <w:r w:rsidR="00D51F0D">
        <w:rPr>
          <w:sz w:val="24"/>
        </w:rPr>
        <w:t>,</w:t>
      </w:r>
      <w:r w:rsidR="006E2E07" w:rsidRPr="00C8061B">
        <w:rPr>
          <w:sz w:val="24"/>
        </w:rPr>
        <w:t xml:space="preserve"> but a school may choose to teach it</w:t>
      </w:r>
      <w:r w:rsidR="00B52746" w:rsidRPr="00C8061B">
        <w:rPr>
          <w:sz w:val="24"/>
        </w:rPr>
        <w:t xml:space="preserve"> to meet the needs of the students, parents will be informed if this is the case</w:t>
      </w:r>
      <w:r w:rsidR="006E2E07" w:rsidRPr="00C8061B">
        <w:rPr>
          <w:sz w:val="24"/>
        </w:rPr>
        <w:t xml:space="preserve">) </w:t>
      </w:r>
    </w:p>
    <w:p w:rsidR="00392C96" w:rsidRPr="00C8061B" w:rsidRDefault="00A21FD5" w:rsidP="00D51F0D">
      <w:pPr>
        <w:jc w:val="both"/>
        <w:rPr>
          <w:sz w:val="24"/>
        </w:rPr>
      </w:pPr>
      <w:bookmarkStart w:id="0" w:name="_Hlk178934332"/>
      <w:r w:rsidRPr="00C8061B">
        <w:rPr>
          <w:sz w:val="24"/>
        </w:rPr>
        <w:t>The science curriculum in all maintained schools also includes content on human development, including reproduction, which there is no right to withdraw from.</w:t>
      </w:r>
    </w:p>
    <w:bookmarkEnd w:id="0"/>
    <w:p w:rsidR="00392C96" w:rsidRPr="00C8061B" w:rsidRDefault="00392C96" w:rsidP="00D51F0D">
      <w:pPr>
        <w:jc w:val="both"/>
        <w:rPr>
          <w:sz w:val="24"/>
        </w:rPr>
      </w:pPr>
    </w:p>
    <w:p w:rsidR="00392C96" w:rsidRPr="00C8061B" w:rsidRDefault="00C8061B" w:rsidP="00D51F0D">
      <w:pPr>
        <w:jc w:val="both"/>
        <w:rPr>
          <w:b/>
          <w:sz w:val="24"/>
        </w:rPr>
      </w:pPr>
      <w:r w:rsidRPr="00C8061B">
        <w:rPr>
          <w:b/>
          <w:sz w:val="24"/>
        </w:rPr>
        <w:t>Secondary</w:t>
      </w:r>
    </w:p>
    <w:p w:rsidR="00FF110E" w:rsidRPr="00C8061B" w:rsidRDefault="00362286" w:rsidP="00D51F0D">
      <w:pPr>
        <w:jc w:val="both"/>
        <w:rPr>
          <w:sz w:val="24"/>
        </w:rPr>
      </w:pPr>
      <w:bookmarkStart w:id="1" w:name="_Hlk178933700"/>
      <w:r w:rsidRPr="00C8061B">
        <w:rPr>
          <w:sz w:val="24"/>
        </w:rPr>
        <w:t xml:space="preserve">The statutory guidance for RSE </w:t>
      </w:r>
      <w:r w:rsidR="00777E26">
        <w:rPr>
          <w:sz w:val="24"/>
        </w:rPr>
        <w:t xml:space="preserve">(Relationships and Sex Education) </w:t>
      </w:r>
      <w:r w:rsidRPr="00C8061B">
        <w:rPr>
          <w:sz w:val="24"/>
        </w:rPr>
        <w:t xml:space="preserve">and Health Education will come into effect in all secondary schools from 2020, including academies, free schools and independent schools. </w:t>
      </w:r>
    </w:p>
    <w:p w:rsidR="00362286" w:rsidRPr="00C8061B" w:rsidRDefault="00362286" w:rsidP="00D51F0D">
      <w:pPr>
        <w:jc w:val="both"/>
        <w:rPr>
          <w:sz w:val="24"/>
        </w:rPr>
      </w:pPr>
      <w:r w:rsidRPr="00C8061B">
        <w:rPr>
          <w:sz w:val="24"/>
        </w:rPr>
        <w:t xml:space="preserve">In secondary education from September 2020: </w:t>
      </w:r>
    </w:p>
    <w:p w:rsidR="00362286" w:rsidRPr="00C8061B" w:rsidRDefault="00362286" w:rsidP="00D51F0D">
      <w:pPr>
        <w:ind w:left="720"/>
        <w:jc w:val="both"/>
        <w:rPr>
          <w:b/>
          <w:sz w:val="24"/>
        </w:rPr>
      </w:pPr>
      <w:bookmarkStart w:id="2" w:name="_Hlk178933798"/>
      <w:bookmarkEnd w:id="1"/>
      <w:r w:rsidRPr="00C8061B">
        <w:rPr>
          <w:sz w:val="24"/>
        </w:rPr>
        <w:sym w:font="Symbol" w:char="F0B7"/>
      </w:r>
      <w:r w:rsidRPr="00C8061B">
        <w:rPr>
          <w:sz w:val="24"/>
        </w:rPr>
        <w:t xml:space="preserve"> Parents </w:t>
      </w:r>
      <w:r w:rsidRPr="00D24BAA">
        <w:rPr>
          <w:sz w:val="24"/>
          <w:u w:val="single"/>
        </w:rPr>
        <w:t>will not be</w:t>
      </w:r>
      <w:r w:rsidRPr="00C8061B">
        <w:rPr>
          <w:sz w:val="24"/>
        </w:rPr>
        <w:t xml:space="preserve"> able to withdraw their child from any aspect of </w:t>
      </w:r>
      <w:r w:rsidRPr="00C8061B">
        <w:rPr>
          <w:b/>
          <w:sz w:val="24"/>
        </w:rPr>
        <w:t xml:space="preserve">Relationships Education or Health Education. </w:t>
      </w:r>
    </w:p>
    <w:p w:rsidR="00EF01B9" w:rsidRDefault="00362286" w:rsidP="00D51F0D">
      <w:pPr>
        <w:ind w:left="720"/>
        <w:jc w:val="both"/>
        <w:rPr>
          <w:b/>
          <w:sz w:val="24"/>
        </w:rPr>
      </w:pPr>
      <w:r w:rsidRPr="00C8061B">
        <w:rPr>
          <w:sz w:val="24"/>
        </w:rPr>
        <w:sym w:font="Symbol" w:char="F0B7"/>
      </w:r>
      <w:r w:rsidRPr="00C8061B">
        <w:rPr>
          <w:sz w:val="24"/>
        </w:rPr>
        <w:t xml:space="preserve"> Parents </w:t>
      </w:r>
      <w:bookmarkStart w:id="3" w:name="_GoBack"/>
      <w:bookmarkEnd w:id="3"/>
      <w:r w:rsidRPr="00D24BAA">
        <w:rPr>
          <w:sz w:val="24"/>
          <w:u w:val="single"/>
        </w:rPr>
        <w:t>will be</w:t>
      </w:r>
      <w:r w:rsidRPr="00D24BAA">
        <w:rPr>
          <w:sz w:val="24"/>
        </w:rPr>
        <w:t xml:space="preserve"> able</w:t>
      </w:r>
      <w:r w:rsidRPr="00C8061B">
        <w:rPr>
          <w:sz w:val="24"/>
        </w:rPr>
        <w:t xml:space="preserve"> to withdraw their child (following discussion with the school) from any or all aspects of </w:t>
      </w:r>
      <w:r w:rsidRPr="00C8061B">
        <w:rPr>
          <w:b/>
          <w:sz w:val="24"/>
        </w:rPr>
        <w:t xml:space="preserve">Sex Education, </w:t>
      </w:r>
      <w:r w:rsidRPr="005B7914">
        <w:rPr>
          <w:sz w:val="24"/>
          <w:u w:val="single"/>
        </w:rPr>
        <w:t>other than</w:t>
      </w:r>
      <w:r w:rsidR="00EF01B9">
        <w:rPr>
          <w:b/>
          <w:sz w:val="24"/>
        </w:rPr>
        <w:t>:</w:t>
      </w:r>
    </w:p>
    <w:p w:rsidR="00EF01B9" w:rsidRPr="00EF01B9" w:rsidRDefault="00362286" w:rsidP="00EF01B9">
      <w:pPr>
        <w:pStyle w:val="ListParagraph"/>
        <w:numPr>
          <w:ilvl w:val="0"/>
          <w:numId w:val="1"/>
        </w:numPr>
        <w:jc w:val="both"/>
        <w:rPr>
          <w:sz w:val="24"/>
        </w:rPr>
      </w:pPr>
      <w:r w:rsidRPr="00EF01B9">
        <w:rPr>
          <w:b/>
          <w:sz w:val="24"/>
        </w:rPr>
        <w:t>those which are part of the science curriculum</w:t>
      </w:r>
    </w:p>
    <w:p w:rsidR="00362286" w:rsidRPr="00EF01B9" w:rsidRDefault="00362286" w:rsidP="00EF01B9">
      <w:pPr>
        <w:pStyle w:val="ListParagraph"/>
        <w:numPr>
          <w:ilvl w:val="0"/>
          <w:numId w:val="1"/>
        </w:numPr>
        <w:jc w:val="both"/>
        <w:rPr>
          <w:sz w:val="24"/>
        </w:rPr>
      </w:pPr>
      <w:r w:rsidRPr="00EF01B9">
        <w:rPr>
          <w:b/>
          <w:sz w:val="24"/>
        </w:rPr>
        <w:t>up to and until three terms before the age of 16.</w:t>
      </w:r>
      <w:r w:rsidRPr="00EF01B9">
        <w:rPr>
          <w:sz w:val="24"/>
        </w:rPr>
        <w:t xml:space="preserve"> </w:t>
      </w:r>
    </w:p>
    <w:bookmarkEnd w:id="2"/>
    <w:p w:rsidR="00372AC8" w:rsidRDefault="00362286" w:rsidP="00EF01B9">
      <w:pPr>
        <w:ind w:left="1440"/>
        <w:jc w:val="both"/>
        <w:rPr>
          <w:sz w:val="24"/>
        </w:rPr>
      </w:pPr>
      <w:r w:rsidRPr="00C8061B">
        <w:rPr>
          <w:sz w:val="24"/>
        </w:rPr>
        <w:sym w:font="Symbol" w:char="F0B7"/>
      </w:r>
      <w:r w:rsidRPr="00C8061B">
        <w:rPr>
          <w:sz w:val="24"/>
        </w:rPr>
        <w:t xml:space="preserve"> After that point, the guidance states that ‘if the child wishes to receive sex education rather than be withdrawn, the school should make arrangements to provide the child with sex education during one of those terms.’ </w:t>
      </w:r>
    </w:p>
    <w:p w:rsidR="00EF01B9" w:rsidRDefault="00EF01B9" w:rsidP="00EF01B9">
      <w:pPr>
        <w:ind w:left="1440"/>
        <w:jc w:val="both"/>
        <w:rPr>
          <w:sz w:val="24"/>
        </w:rPr>
      </w:pPr>
    </w:p>
    <w:p w:rsidR="00372AC8" w:rsidRPr="00372AC8" w:rsidRDefault="00372AC8" w:rsidP="00372AC8">
      <w:pPr>
        <w:jc w:val="both"/>
        <w:rPr>
          <w:b/>
          <w:sz w:val="24"/>
        </w:rPr>
      </w:pPr>
      <w:r w:rsidRPr="00372AC8">
        <w:rPr>
          <w:b/>
          <w:sz w:val="24"/>
        </w:rPr>
        <w:t>What happens if I withdraw my young person?</w:t>
      </w:r>
    </w:p>
    <w:p w:rsidR="00376967" w:rsidRPr="00C8061B" w:rsidRDefault="00362286" w:rsidP="00372AC8">
      <w:pPr>
        <w:jc w:val="both"/>
        <w:rPr>
          <w:sz w:val="24"/>
        </w:rPr>
      </w:pPr>
      <w:r w:rsidRPr="00C8061B">
        <w:rPr>
          <w:sz w:val="24"/>
        </w:rPr>
        <w:t xml:space="preserve">Where pupils are withdrawn from sex education, schools </w:t>
      </w:r>
      <w:r w:rsidR="00372AC8">
        <w:rPr>
          <w:sz w:val="24"/>
        </w:rPr>
        <w:t>must</w:t>
      </w:r>
      <w:r w:rsidRPr="00C8061B">
        <w:rPr>
          <w:sz w:val="24"/>
        </w:rPr>
        <w:t xml:space="preserve"> document the process and will have to ‘ensure that the pupil receives appropriate, purposeful education during the period of withdrawal.’</w:t>
      </w:r>
    </w:p>
    <w:sectPr w:rsidR="00376967" w:rsidRPr="00C8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E10D9"/>
    <w:multiLevelType w:val="hybridMultilevel"/>
    <w:tmpl w:val="32100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286"/>
    <w:rsid w:val="00362286"/>
    <w:rsid w:val="00372AC8"/>
    <w:rsid w:val="00376967"/>
    <w:rsid w:val="00392C96"/>
    <w:rsid w:val="004E4ACD"/>
    <w:rsid w:val="005B7914"/>
    <w:rsid w:val="006E2E07"/>
    <w:rsid w:val="00777E26"/>
    <w:rsid w:val="00A21FD5"/>
    <w:rsid w:val="00B30D33"/>
    <w:rsid w:val="00B52746"/>
    <w:rsid w:val="00C8061B"/>
    <w:rsid w:val="00D24BAA"/>
    <w:rsid w:val="00D45EED"/>
    <w:rsid w:val="00D51F0D"/>
    <w:rsid w:val="00EF01B9"/>
    <w:rsid w:val="00FF1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47A39-81EB-4B4C-A4F5-BC04833A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1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Myers</dc:creator>
  <cp:keywords/>
  <dc:description/>
  <cp:lastModifiedBy>Leanne Hurdle</cp:lastModifiedBy>
  <cp:revision>4</cp:revision>
  <dcterms:created xsi:type="dcterms:W3CDTF">2024-10-04T10:52:00Z</dcterms:created>
  <dcterms:modified xsi:type="dcterms:W3CDTF">2024-10-17T16:47:00Z</dcterms:modified>
</cp:coreProperties>
</file>