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0D27E" w14:textId="35ABA850" w:rsidR="00530DA5" w:rsidRPr="00A46323" w:rsidRDefault="00530DA5" w:rsidP="00530DA5">
      <w:pPr>
        <w:jc w:val="center"/>
        <w:rPr>
          <w:b/>
          <w:bCs/>
          <w:sz w:val="28"/>
        </w:rPr>
      </w:pPr>
      <w:bookmarkStart w:id="0" w:name="_GoBack"/>
      <w:bookmarkEnd w:id="0"/>
      <w:r w:rsidRPr="00A46323">
        <w:rPr>
          <w:b/>
          <w:bCs/>
          <w:sz w:val="28"/>
        </w:rPr>
        <w:t xml:space="preserve">MATHS PROGRESSION </w:t>
      </w:r>
      <w:r w:rsidR="002F5D3F" w:rsidRPr="00A46323">
        <w:rPr>
          <w:b/>
          <w:bCs/>
          <w:sz w:val="28"/>
        </w:rPr>
        <w:t xml:space="preserve">THROUGH </w:t>
      </w:r>
      <w:r w:rsidR="008B3512" w:rsidRPr="00A46323">
        <w:rPr>
          <w:b/>
          <w:bCs/>
          <w:sz w:val="28"/>
        </w:rPr>
        <w:t>ASDAN LIFESKILLS CHALLENGE</w:t>
      </w:r>
    </w:p>
    <w:p w14:paraId="1564E4AD" w14:textId="5AA56BA1" w:rsidR="00843FD0" w:rsidRDefault="00843FD0" w:rsidP="00530DA5">
      <w:pPr>
        <w:jc w:val="center"/>
        <w:rPr>
          <w:b/>
          <w:bCs/>
        </w:rPr>
      </w:pPr>
    </w:p>
    <w:p w14:paraId="171EF4D4" w14:textId="19A32DBA" w:rsidR="00843FD0" w:rsidRDefault="00843FD0" w:rsidP="00530DA5">
      <w:pPr>
        <w:jc w:val="center"/>
        <w:rPr>
          <w:b/>
          <w:bCs/>
        </w:rPr>
      </w:pPr>
    </w:p>
    <w:p w14:paraId="241E01B4" w14:textId="77777777" w:rsidR="00843FD0" w:rsidRPr="008653E8" w:rsidRDefault="00843FD0" w:rsidP="00530DA5">
      <w:pPr>
        <w:jc w:val="center"/>
        <w:rPr>
          <w:b/>
          <w:bCs/>
        </w:rPr>
      </w:pPr>
    </w:p>
    <w:tbl>
      <w:tblPr>
        <w:tblStyle w:val="TableGrid"/>
        <w:tblW w:w="14843" w:type="dxa"/>
        <w:tblInd w:w="261" w:type="dxa"/>
        <w:tblLayout w:type="fixed"/>
        <w:tblLook w:val="04A0" w:firstRow="1" w:lastRow="0" w:firstColumn="1" w:lastColumn="0" w:noHBand="0" w:noVBand="1"/>
      </w:tblPr>
      <w:tblGrid>
        <w:gridCol w:w="709"/>
        <w:gridCol w:w="4710"/>
        <w:gridCol w:w="4712"/>
        <w:gridCol w:w="4712"/>
      </w:tblGrid>
      <w:tr w:rsidR="000A6367" w14:paraId="2333CABD" w14:textId="77777777" w:rsidTr="001A3AFE">
        <w:trPr>
          <w:trHeight w:val="338"/>
        </w:trPr>
        <w:tc>
          <w:tcPr>
            <w:tcW w:w="14843" w:type="dxa"/>
            <w:gridSpan w:val="4"/>
            <w:shd w:val="clear" w:color="auto" w:fill="D9D9D9" w:themeFill="background1" w:themeFillShade="D9"/>
          </w:tcPr>
          <w:p w14:paraId="2860D7D7" w14:textId="77777777" w:rsidR="000A6367" w:rsidRDefault="000A6367" w:rsidP="00910D84">
            <w:pPr>
              <w:jc w:val="center"/>
              <w:rPr>
                <w:b/>
                <w:bCs/>
              </w:rPr>
            </w:pPr>
            <w:r>
              <w:rPr>
                <w:b/>
                <w:bCs/>
              </w:rPr>
              <w:t>“GOING PLACES”</w:t>
            </w:r>
          </w:p>
          <w:p w14:paraId="38BC19BA" w14:textId="221C07B8" w:rsidR="001A3AFE" w:rsidRDefault="001A3AFE" w:rsidP="00910D84">
            <w:pPr>
              <w:jc w:val="center"/>
              <w:rPr>
                <w:b/>
                <w:bCs/>
              </w:rPr>
            </w:pPr>
          </w:p>
        </w:tc>
      </w:tr>
      <w:tr w:rsidR="000A6367" w14:paraId="359A6160" w14:textId="77777777" w:rsidTr="001A3AFE">
        <w:trPr>
          <w:trHeight w:val="446"/>
        </w:trPr>
        <w:tc>
          <w:tcPr>
            <w:tcW w:w="709" w:type="dxa"/>
            <w:vMerge w:val="restart"/>
            <w:shd w:val="clear" w:color="auto" w:fill="FFFFFF" w:themeFill="background1"/>
            <w:textDirection w:val="btLr"/>
          </w:tcPr>
          <w:p w14:paraId="2D536633" w14:textId="2C9F534E" w:rsidR="000A6367" w:rsidRDefault="000A6367" w:rsidP="00843FD0">
            <w:pPr>
              <w:ind w:left="113" w:right="113"/>
              <w:rPr>
                <w:b/>
                <w:bCs/>
              </w:rPr>
            </w:pPr>
            <w:r>
              <w:rPr>
                <w:b/>
                <w:bCs/>
              </w:rPr>
              <w:t>NUMBER</w:t>
            </w:r>
          </w:p>
        </w:tc>
        <w:tc>
          <w:tcPr>
            <w:tcW w:w="4710" w:type="dxa"/>
            <w:shd w:val="clear" w:color="auto" w:fill="FFFF00"/>
          </w:tcPr>
          <w:p w14:paraId="3D68052A" w14:textId="19E2D007" w:rsidR="000A6367" w:rsidRPr="00A7412B" w:rsidRDefault="000A6367" w:rsidP="00910D84">
            <w:pPr>
              <w:jc w:val="center"/>
              <w:rPr>
                <w:b/>
                <w:bCs/>
              </w:rPr>
            </w:pPr>
            <w:r>
              <w:rPr>
                <w:b/>
                <w:bCs/>
              </w:rPr>
              <w:t>WTE1</w:t>
            </w:r>
          </w:p>
        </w:tc>
        <w:tc>
          <w:tcPr>
            <w:tcW w:w="4712" w:type="dxa"/>
            <w:shd w:val="clear" w:color="auto" w:fill="FFC000"/>
          </w:tcPr>
          <w:p w14:paraId="5A9AEA7B" w14:textId="23D3F80A" w:rsidR="000A6367" w:rsidRPr="00A7412B" w:rsidRDefault="000A6367" w:rsidP="00910D84">
            <w:pPr>
              <w:jc w:val="center"/>
              <w:rPr>
                <w:b/>
                <w:bCs/>
              </w:rPr>
            </w:pPr>
            <w:r>
              <w:rPr>
                <w:b/>
                <w:bCs/>
              </w:rPr>
              <w:t>E1</w:t>
            </w:r>
          </w:p>
        </w:tc>
        <w:tc>
          <w:tcPr>
            <w:tcW w:w="4712" w:type="dxa"/>
            <w:shd w:val="clear" w:color="auto" w:fill="FF0000"/>
          </w:tcPr>
          <w:p w14:paraId="042262CE" w14:textId="0B56E3CD" w:rsidR="000A6367" w:rsidRPr="00A7412B" w:rsidRDefault="000A6367" w:rsidP="00910D84">
            <w:pPr>
              <w:jc w:val="center"/>
              <w:rPr>
                <w:b/>
                <w:bCs/>
              </w:rPr>
            </w:pPr>
            <w:r>
              <w:rPr>
                <w:b/>
                <w:bCs/>
              </w:rPr>
              <w:t>E2</w:t>
            </w:r>
          </w:p>
        </w:tc>
      </w:tr>
      <w:tr w:rsidR="000A6367" w14:paraId="6D61DFAE" w14:textId="77777777" w:rsidTr="00843FD0">
        <w:trPr>
          <w:cantSplit/>
          <w:trHeight w:val="1869"/>
        </w:trPr>
        <w:tc>
          <w:tcPr>
            <w:tcW w:w="709" w:type="dxa"/>
            <w:vMerge/>
            <w:textDirection w:val="btLr"/>
          </w:tcPr>
          <w:p w14:paraId="3C778170" w14:textId="1CF69BFD" w:rsidR="000A6367" w:rsidRPr="009271A9" w:rsidRDefault="000A6367" w:rsidP="009271A9">
            <w:pPr>
              <w:shd w:val="clear" w:color="auto" w:fill="FFFFFF"/>
              <w:spacing w:before="100" w:beforeAutospacing="1" w:after="100" w:afterAutospacing="1"/>
              <w:ind w:left="720" w:right="113"/>
              <w:jc w:val="center"/>
              <w:rPr>
                <w:rFonts w:ascii="Arial" w:eastAsia="Times New Roman" w:hAnsi="Arial" w:cs="Arial"/>
                <w:b/>
                <w:color w:val="424242"/>
                <w:kern w:val="0"/>
                <w:sz w:val="20"/>
                <w:szCs w:val="20"/>
                <w:lang w:eastAsia="en-GB"/>
                <w14:ligatures w14:val="none"/>
              </w:rPr>
            </w:pPr>
          </w:p>
        </w:tc>
        <w:tc>
          <w:tcPr>
            <w:tcW w:w="4710" w:type="dxa"/>
          </w:tcPr>
          <w:p w14:paraId="587EBB4A" w14:textId="73847B34"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Count up to 10 objects and place them in a case or bag when preparing for a trip</w:t>
            </w:r>
          </w:p>
          <w:p w14:paraId="10E3FC1F" w14:textId="77777777"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Respond to a prompt to 'add' or 'take away' an item and recount to check what has been packed</w:t>
            </w:r>
          </w:p>
          <w:p w14:paraId="5F8D1236" w14:textId="6FB51114" w:rsidR="000A6367" w:rsidRPr="009271A9"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Find when requested at least 10 items linked to trips, travel and holidays e.g. wallet, suitcase, jacket, sun cream, money</w:t>
            </w:r>
          </w:p>
        </w:tc>
        <w:tc>
          <w:tcPr>
            <w:tcW w:w="4712" w:type="dxa"/>
          </w:tcPr>
          <w:p w14:paraId="0ECC2316" w14:textId="77777777"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Count up to 20 items linked to trips, travel and holidays</w:t>
            </w:r>
          </w:p>
          <w:p w14:paraId="486ACBAC" w14:textId="77777777"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Carry out simple addition and subtraction problems linked to travel and trips</w:t>
            </w:r>
          </w:p>
          <w:p w14:paraId="6AA78E94" w14:textId="71D2618E" w:rsidR="000A6367" w:rsidRPr="009271A9" w:rsidRDefault="000A6367" w:rsidP="00843FD0">
            <w:pPr>
              <w:pStyle w:val="ListParagraph"/>
              <w:rPr>
                <w:rFonts w:ascii="Arial" w:hAnsi="Arial" w:cs="Arial"/>
                <w:sz w:val="20"/>
                <w:szCs w:val="20"/>
              </w:rPr>
            </w:pPr>
          </w:p>
        </w:tc>
        <w:tc>
          <w:tcPr>
            <w:tcW w:w="4712" w:type="dxa"/>
          </w:tcPr>
          <w:p w14:paraId="5683049F" w14:textId="77777777"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Solve a number problem using + and - linked to trips and travel</w:t>
            </w:r>
          </w:p>
          <w:p w14:paraId="7B552113" w14:textId="77777777"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Solve a simple money problem linked to trips and travel</w:t>
            </w:r>
          </w:p>
          <w:p w14:paraId="0BE2C387" w14:textId="77777777"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Count, read and write numbers to 75 in the context of planning a trip or holiday</w:t>
            </w:r>
          </w:p>
          <w:p w14:paraId="717AA2D0" w14:textId="411C32B7" w:rsidR="000A6367" w:rsidRPr="009271A9" w:rsidRDefault="000A6367" w:rsidP="009271A9">
            <w:pPr>
              <w:shd w:val="clear" w:color="auto" w:fill="FFFFFF"/>
              <w:spacing w:before="100" w:beforeAutospacing="1" w:after="100" w:afterAutospacing="1"/>
              <w:ind w:left="720"/>
              <w:rPr>
                <w:rFonts w:ascii="Arial" w:hAnsi="Arial" w:cs="Arial"/>
                <w:sz w:val="20"/>
                <w:szCs w:val="20"/>
              </w:rPr>
            </w:pPr>
          </w:p>
        </w:tc>
      </w:tr>
      <w:tr w:rsidR="000A6367" w14:paraId="2BE849BC" w14:textId="77777777" w:rsidTr="00843FD0">
        <w:trPr>
          <w:cantSplit/>
          <w:trHeight w:val="2053"/>
        </w:trPr>
        <w:tc>
          <w:tcPr>
            <w:tcW w:w="709" w:type="dxa"/>
            <w:tcBorders>
              <w:bottom w:val="single" w:sz="4" w:space="0" w:color="auto"/>
            </w:tcBorders>
            <w:textDirection w:val="btLr"/>
          </w:tcPr>
          <w:p w14:paraId="4BA68ADF" w14:textId="4B179B68" w:rsidR="000A6367" w:rsidRPr="009271A9" w:rsidRDefault="000A6367" w:rsidP="00843FD0">
            <w:pPr>
              <w:shd w:val="clear" w:color="auto" w:fill="FFFFFF"/>
              <w:spacing w:before="100" w:beforeAutospacing="1" w:after="100" w:afterAutospacing="1"/>
              <w:ind w:left="113" w:right="113"/>
              <w:rPr>
                <w:rFonts w:ascii="Arial" w:eastAsia="Times New Roman" w:hAnsi="Arial" w:cs="Arial"/>
                <w:b/>
                <w:color w:val="424242"/>
                <w:kern w:val="0"/>
                <w:sz w:val="20"/>
                <w:szCs w:val="20"/>
                <w:lang w:eastAsia="en-GB"/>
                <w14:ligatures w14:val="none"/>
              </w:rPr>
            </w:pPr>
            <w:r>
              <w:rPr>
                <w:rFonts w:ascii="Arial" w:eastAsia="Times New Roman" w:hAnsi="Arial" w:cs="Arial"/>
                <w:b/>
                <w:color w:val="424242"/>
                <w:kern w:val="0"/>
                <w:sz w:val="20"/>
                <w:szCs w:val="20"/>
                <w:lang w:eastAsia="en-GB"/>
                <w14:ligatures w14:val="none"/>
              </w:rPr>
              <w:t>SSM</w:t>
            </w:r>
          </w:p>
        </w:tc>
        <w:tc>
          <w:tcPr>
            <w:tcW w:w="4710" w:type="dxa"/>
          </w:tcPr>
          <w:p w14:paraId="0680B5DB" w14:textId="4FAD6FCA"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Recognise days of the week and work with support to put them in order</w:t>
            </w:r>
          </w:p>
          <w:p w14:paraId="12CD3A20" w14:textId="77777777"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Recognise and compare the sequence in a usual day with a day on holiday</w:t>
            </w:r>
          </w:p>
          <w:p w14:paraId="6ACC4B08" w14:textId="6C363687" w:rsidR="000A6367" w:rsidRPr="009271A9"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 xml:space="preserve">Handle coins in shopping activities linked to trips, travel and holidays </w:t>
            </w:r>
            <w:proofErr w:type="spellStart"/>
            <w:r w:rsidRPr="008B3512">
              <w:rPr>
                <w:rFonts w:ascii="Arial" w:eastAsia="Times New Roman" w:hAnsi="Arial" w:cs="Arial"/>
                <w:color w:val="424242"/>
                <w:kern w:val="0"/>
                <w:sz w:val="20"/>
                <w:szCs w:val="20"/>
                <w:lang w:eastAsia="en-GB"/>
                <w14:ligatures w14:val="none"/>
              </w:rPr>
              <w:t>e.g.buying</w:t>
            </w:r>
            <w:proofErr w:type="spellEnd"/>
            <w:r w:rsidRPr="008B3512">
              <w:rPr>
                <w:rFonts w:ascii="Arial" w:eastAsia="Times New Roman" w:hAnsi="Arial" w:cs="Arial"/>
                <w:color w:val="424242"/>
                <w:kern w:val="0"/>
                <w:sz w:val="20"/>
                <w:szCs w:val="20"/>
                <w:lang w:eastAsia="en-GB"/>
                <w14:ligatures w14:val="none"/>
              </w:rPr>
              <w:t xml:space="preserve"> a ticket, buying gifts, buying snacks, buying clothes for a trip</w:t>
            </w:r>
          </w:p>
        </w:tc>
        <w:tc>
          <w:tcPr>
            <w:tcW w:w="4712" w:type="dxa"/>
          </w:tcPr>
          <w:p w14:paraId="77E2073A" w14:textId="77777777" w:rsidR="000A6367" w:rsidRPr="009271A9" w:rsidRDefault="000A6367" w:rsidP="006F175D">
            <w:pPr>
              <w:pStyle w:val="NoSpacing"/>
              <w:numPr>
                <w:ilvl w:val="0"/>
                <w:numId w:val="1"/>
              </w:numPr>
              <w:rPr>
                <w:rFonts w:ascii="Arial" w:hAnsi="Arial" w:cs="Arial"/>
                <w:sz w:val="20"/>
                <w:szCs w:val="20"/>
                <w:lang w:eastAsia="en-GB"/>
              </w:rPr>
            </w:pPr>
            <w:r w:rsidRPr="009271A9">
              <w:rPr>
                <w:rFonts w:ascii="Arial" w:hAnsi="Arial" w:cs="Arial"/>
                <w:sz w:val="20"/>
                <w:szCs w:val="20"/>
                <w:lang w:eastAsia="en-GB"/>
              </w:rPr>
              <w:t>Sequence the days of the week</w:t>
            </w:r>
          </w:p>
          <w:p w14:paraId="353C2485" w14:textId="77777777" w:rsidR="000A6367" w:rsidRPr="009271A9" w:rsidRDefault="000A6367" w:rsidP="006F175D">
            <w:pPr>
              <w:pStyle w:val="NoSpacing"/>
              <w:numPr>
                <w:ilvl w:val="0"/>
                <w:numId w:val="1"/>
              </w:numPr>
              <w:rPr>
                <w:rFonts w:ascii="Arial" w:hAnsi="Arial" w:cs="Arial"/>
                <w:sz w:val="20"/>
                <w:szCs w:val="20"/>
                <w:lang w:eastAsia="en-GB"/>
              </w:rPr>
            </w:pPr>
            <w:r w:rsidRPr="009271A9">
              <w:rPr>
                <w:rFonts w:ascii="Arial" w:hAnsi="Arial" w:cs="Arial"/>
                <w:sz w:val="20"/>
                <w:szCs w:val="20"/>
                <w:lang w:eastAsia="en-GB"/>
              </w:rPr>
              <w:t>Sequence the seasons</w:t>
            </w:r>
          </w:p>
          <w:p w14:paraId="5F51E43F" w14:textId="77777777" w:rsidR="000A6367" w:rsidRPr="009271A9" w:rsidRDefault="000A6367" w:rsidP="006F175D">
            <w:pPr>
              <w:pStyle w:val="NoSpacing"/>
              <w:numPr>
                <w:ilvl w:val="0"/>
                <w:numId w:val="1"/>
              </w:numPr>
              <w:rPr>
                <w:rFonts w:ascii="Arial" w:hAnsi="Arial" w:cs="Arial"/>
                <w:sz w:val="20"/>
                <w:szCs w:val="20"/>
                <w:lang w:eastAsia="en-GB"/>
              </w:rPr>
            </w:pPr>
            <w:r w:rsidRPr="009271A9">
              <w:rPr>
                <w:rFonts w:ascii="Arial" w:hAnsi="Arial" w:cs="Arial"/>
                <w:sz w:val="20"/>
                <w:szCs w:val="20"/>
                <w:lang w:eastAsia="en-GB"/>
              </w:rPr>
              <w:t>Use time words to describe a trip e.g. morning, afternoon, evening</w:t>
            </w:r>
          </w:p>
          <w:p w14:paraId="63AE2E3C" w14:textId="77777777" w:rsidR="000A6367" w:rsidRPr="009271A9" w:rsidRDefault="000A6367" w:rsidP="006F175D">
            <w:pPr>
              <w:pStyle w:val="NoSpacing"/>
              <w:numPr>
                <w:ilvl w:val="0"/>
                <w:numId w:val="1"/>
              </w:numPr>
              <w:rPr>
                <w:rFonts w:ascii="Arial" w:hAnsi="Arial" w:cs="Arial"/>
                <w:sz w:val="20"/>
                <w:szCs w:val="20"/>
                <w:lang w:eastAsia="en-GB"/>
              </w:rPr>
            </w:pPr>
            <w:r w:rsidRPr="009271A9">
              <w:rPr>
                <w:rFonts w:ascii="Arial" w:hAnsi="Arial" w:cs="Arial"/>
                <w:sz w:val="20"/>
                <w:szCs w:val="20"/>
                <w:lang w:eastAsia="en-GB"/>
              </w:rPr>
              <w:t>Compare different containers and how much liquid they hold when preparing for a trip e.g. full, empty</w:t>
            </w:r>
          </w:p>
          <w:p w14:paraId="3A6769DE" w14:textId="7D0C8B86" w:rsidR="000A6367" w:rsidRPr="009271A9" w:rsidRDefault="000A6367" w:rsidP="006F175D">
            <w:pPr>
              <w:pStyle w:val="NoSpacing"/>
              <w:numPr>
                <w:ilvl w:val="0"/>
                <w:numId w:val="1"/>
              </w:numPr>
              <w:rPr>
                <w:rFonts w:ascii="Arial" w:hAnsi="Arial" w:cs="Arial"/>
                <w:sz w:val="20"/>
                <w:szCs w:val="20"/>
                <w:lang w:eastAsia="en-GB"/>
              </w:rPr>
            </w:pPr>
            <w:r w:rsidRPr="009271A9">
              <w:rPr>
                <w:rFonts w:ascii="Arial" w:hAnsi="Arial" w:cs="Arial"/>
                <w:sz w:val="20"/>
                <w:szCs w:val="20"/>
                <w:lang w:eastAsia="en-GB"/>
              </w:rPr>
              <w:t>Identify all coins and £5 and £10 notes</w:t>
            </w:r>
          </w:p>
        </w:tc>
        <w:tc>
          <w:tcPr>
            <w:tcW w:w="4712" w:type="dxa"/>
          </w:tcPr>
          <w:p w14:paraId="15348863" w14:textId="77777777"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Sequence the months of the year and days of the week when learning about the time to take a trip or holiday</w:t>
            </w:r>
          </w:p>
          <w:p w14:paraId="1B60EBC0" w14:textId="77777777"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Read times to quarter to and quarter past when considering a time for departure and return</w:t>
            </w:r>
          </w:p>
          <w:p w14:paraId="7040D78C" w14:textId="77777777" w:rsidR="000A6367" w:rsidRPr="008B3512"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Read a digital clock and sequence times</w:t>
            </w:r>
          </w:p>
          <w:p w14:paraId="2C553C25" w14:textId="595EBA87" w:rsidR="000A6367" w:rsidRPr="009271A9" w:rsidRDefault="000A6367" w:rsidP="006F175D">
            <w:pPr>
              <w:numPr>
                <w:ilvl w:val="0"/>
                <w:numId w:val="1"/>
              </w:numPr>
              <w:shd w:val="clear" w:color="auto" w:fill="FFFFFF"/>
              <w:spacing w:before="100" w:beforeAutospacing="1" w:after="100" w:afterAutospacing="1"/>
              <w:rPr>
                <w:rFonts w:ascii="Arial" w:eastAsia="Times New Roman" w:hAnsi="Arial" w:cs="Arial"/>
                <w:color w:val="424242"/>
                <w:kern w:val="0"/>
                <w:sz w:val="20"/>
                <w:szCs w:val="20"/>
                <w:lang w:eastAsia="en-GB"/>
                <w14:ligatures w14:val="none"/>
              </w:rPr>
            </w:pPr>
            <w:r w:rsidRPr="008B3512">
              <w:rPr>
                <w:rFonts w:ascii="Arial" w:eastAsia="Times New Roman" w:hAnsi="Arial" w:cs="Arial"/>
                <w:color w:val="424242"/>
                <w:kern w:val="0"/>
                <w:sz w:val="20"/>
                <w:szCs w:val="20"/>
                <w:lang w:eastAsia="en-GB"/>
                <w14:ligatures w14:val="none"/>
              </w:rPr>
              <w:t>Recognise halves and quarters in the contex</w:t>
            </w:r>
            <w:r>
              <w:rPr>
                <w:rFonts w:ascii="Arial" w:eastAsia="Times New Roman" w:hAnsi="Arial" w:cs="Arial"/>
                <w:color w:val="424242"/>
                <w:kern w:val="0"/>
                <w:sz w:val="20"/>
                <w:szCs w:val="20"/>
                <w:lang w:eastAsia="en-GB"/>
                <w14:ligatures w14:val="none"/>
              </w:rPr>
              <w:t>t of preparing food for a picnic</w:t>
            </w:r>
          </w:p>
        </w:tc>
      </w:tr>
    </w:tbl>
    <w:p w14:paraId="16583915" w14:textId="2EA3C73B" w:rsidR="000A6367" w:rsidRDefault="000A6367" w:rsidP="00530DA5"/>
    <w:p w14:paraId="5C1EF0A8" w14:textId="2A034F26" w:rsidR="00843FD0" w:rsidRDefault="00843FD0" w:rsidP="00530DA5"/>
    <w:p w14:paraId="5C0030C8" w14:textId="0E5C498B" w:rsidR="00843FD0" w:rsidRDefault="00843FD0" w:rsidP="00530DA5"/>
    <w:p w14:paraId="057E07A8" w14:textId="4EF8674F" w:rsidR="00843FD0" w:rsidRDefault="00843FD0" w:rsidP="00530DA5"/>
    <w:p w14:paraId="2AA03324" w14:textId="5ED6C611" w:rsidR="00843FD0" w:rsidRDefault="00843FD0" w:rsidP="00530DA5"/>
    <w:p w14:paraId="707959C8" w14:textId="7A76452A" w:rsidR="00843FD0" w:rsidRDefault="00843FD0" w:rsidP="00530DA5"/>
    <w:p w14:paraId="264851AC" w14:textId="3F71FF3D" w:rsidR="00843FD0" w:rsidRDefault="00843FD0" w:rsidP="00530DA5"/>
    <w:p w14:paraId="520C1C6F" w14:textId="1F0948B3" w:rsidR="00843FD0" w:rsidRDefault="00843FD0" w:rsidP="00530DA5"/>
    <w:tbl>
      <w:tblPr>
        <w:tblStyle w:val="TableGrid"/>
        <w:tblW w:w="14738" w:type="dxa"/>
        <w:tblInd w:w="261" w:type="dxa"/>
        <w:tblLayout w:type="fixed"/>
        <w:tblLook w:val="04A0" w:firstRow="1" w:lastRow="0" w:firstColumn="1" w:lastColumn="0" w:noHBand="0" w:noVBand="1"/>
      </w:tblPr>
      <w:tblGrid>
        <w:gridCol w:w="704"/>
        <w:gridCol w:w="4676"/>
        <w:gridCol w:w="4679"/>
        <w:gridCol w:w="4679"/>
      </w:tblGrid>
      <w:tr w:rsidR="000A6367" w:rsidRPr="00A7412B" w14:paraId="1C706AC3" w14:textId="77777777" w:rsidTr="001A3AFE">
        <w:trPr>
          <w:trHeight w:val="487"/>
        </w:trPr>
        <w:tc>
          <w:tcPr>
            <w:tcW w:w="14738" w:type="dxa"/>
            <w:gridSpan w:val="4"/>
            <w:shd w:val="clear" w:color="auto" w:fill="D9D9D9" w:themeFill="background1" w:themeFillShade="D9"/>
          </w:tcPr>
          <w:p w14:paraId="4F8061BF" w14:textId="77777777" w:rsidR="001A3AFE" w:rsidRDefault="000A6367" w:rsidP="001A3AFE">
            <w:pPr>
              <w:jc w:val="center"/>
              <w:rPr>
                <w:b/>
                <w:bCs/>
              </w:rPr>
            </w:pPr>
            <w:r>
              <w:rPr>
                <w:b/>
                <w:bCs/>
              </w:rPr>
              <w:t>“WORKING WITH NUMBERS”</w:t>
            </w:r>
          </w:p>
          <w:p w14:paraId="723CAAC6" w14:textId="411EA3D8" w:rsidR="001A3AFE" w:rsidRDefault="001A3AFE" w:rsidP="001A3AFE">
            <w:pPr>
              <w:jc w:val="center"/>
              <w:rPr>
                <w:b/>
                <w:bCs/>
              </w:rPr>
            </w:pPr>
          </w:p>
        </w:tc>
      </w:tr>
      <w:tr w:rsidR="000A6367" w:rsidRPr="00A7412B" w14:paraId="5423A77B" w14:textId="77777777" w:rsidTr="001A3AFE">
        <w:trPr>
          <w:trHeight w:val="374"/>
        </w:trPr>
        <w:tc>
          <w:tcPr>
            <w:tcW w:w="704" w:type="dxa"/>
            <w:vMerge w:val="restart"/>
            <w:shd w:val="clear" w:color="auto" w:fill="FFFFFF" w:themeFill="background1"/>
            <w:textDirection w:val="btLr"/>
          </w:tcPr>
          <w:p w14:paraId="358E0310" w14:textId="553FA7D4" w:rsidR="000A6367" w:rsidRDefault="000A6367" w:rsidP="00843FD0">
            <w:pPr>
              <w:ind w:left="113" w:right="113"/>
              <w:rPr>
                <w:b/>
                <w:bCs/>
              </w:rPr>
            </w:pPr>
            <w:r>
              <w:rPr>
                <w:b/>
                <w:bCs/>
              </w:rPr>
              <w:t>NUMBER</w:t>
            </w:r>
          </w:p>
        </w:tc>
        <w:tc>
          <w:tcPr>
            <w:tcW w:w="4676" w:type="dxa"/>
            <w:shd w:val="clear" w:color="auto" w:fill="FFFF00"/>
          </w:tcPr>
          <w:p w14:paraId="241852AF" w14:textId="77777777" w:rsidR="000A6367" w:rsidRPr="00A7412B" w:rsidRDefault="000A6367" w:rsidP="001A32B4">
            <w:pPr>
              <w:jc w:val="center"/>
              <w:rPr>
                <w:b/>
                <w:bCs/>
              </w:rPr>
            </w:pPr>
            <w:r>
              <w:rPr>
                <w:b/>
                <w:bCs/>
              </w:rPr>
              <w:t>WTE1</w:t>
            </w:r>
          </w:p>
        </w:tc>
        <w:tc>
          <w:tcPr>
            <w:tcW w:w="4679" w:type="dxa"/>
            <w:shd w:val="clear" w:color="auto" w:fill="FFC000"/>
          </w:tcPr>
          <w:p w14:paraId="5428BD31" w14:textId="77777777" w:rsidR="000A6367" w:rsidRPr="00A7412B" w:rsidRDefault="000A6367" w:rsidP="001A32B4">
            <w:pPr>
              <w:jc w:val="center"/>
              <w:rPr>
                <w:b/>
                <w:bCs/>
              </w:rPr>
            </w:pPr>
            <w:r>
              <w:rPr>
                <w:b/>
                <w:bCs/>
              </w:rPr>
              <w:t>E1</w:t>
            </w:r>
          </w:p>
        </w:tc>
        <w:tc>
          <w:tcPr>
            <w:tcW w:w="4679" w:type="dxa"/>
            <w:shd w:val="clear" w:color="auto" w:fill="FF0000"/>
          </w:tcPr>
          <w:p w14:paraId="39EEF4CA" w14:textId="77777777" w:rsidR="000A6367" w:rsidRPr="00A7412B" w:rsidRDefault="000A6367" w:rsidP="001A32B4">
            <w:pPr>
              <w:jc w:val="center"/>
              <w:rPr>
                <w:b/>
                <w:bCs/>
              </w:rPr>
            </w:pPr>
            <w:r>
              <w:rPr>
                <w:b/>
                <w:bCs/>
              </w:rPr>
              <w:t>E2</w:t>
            </w:r>
          </w:p>
        </w:tc>
      </w:tr>
      <w:tr w:rsidR="000A6367" w:rsidRPr="00790905" w14:paraId="37E0AC1F" w14:textId="77777777" w:rsidTr="000A6367">
        <w:trPr>
          <w:cantSplit/>
          <w:trHeight w:val="2062"/>
        </w:trPr>
        <w:tc>
          <w:tcPr>
            <w:tcW w:w="704" w:type="dxa"/>
            <w:vMerge/>
            <w:textDirection w:val="btLr"/>
          </w:tcPr>
          <w:p w14:paraId="76DCF791" w14:textId="77777777" w:rsidR="000A6367" w:rsidRPr="009271A9" w:rsidRDefault="000A6367" w:rsidP="001A32B4">
            <w:pPr>
              <w:shd w:val="clear" w:color="auto" w:fill="FFFFFF"/>
              <w:spacing w:before="100" w:beforeAutospacing="1" w:after="100" w:afterAutospacing="1"/>
              <w:ind w:left="720" w:right="113"/>
              <w:jc w:val="center"/>
              <w:rPr>
                <w:rFonts w:ascii="Arial" w:eastAsia="Times New Roman" w:hAnsi="Arial" w:cs="Arial"/>
                <w:b/>
                <w:color w:val="424242"/>
                <w:kern w:val="0"/>
                <w:sz w:val="20"/>
                <w:szCs w:val="20"/>
                <w:lang w:eastAsia="en-GB"/>
                <w14:ligatures w14:val="none"/>
              </w:rPr>
            </w:pPr>
          </w:p>
        </w:tc>
        <w:tc>
          <w:tcPr>
            <w:tcW w:w="4676" w:type="dxa"/>
          </w:tcPr>
          <w:p w14:paraId="327996A6"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Identify specified numbers of items from 12 or more items</w:t>
            </w:r>
          </w:p>
          <w:p w14:paraId="7D953C30"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Put numbers in order of value from 0-10</w:t>
            </w:r>
          </w:p>
          <w:p w14:paraId="6132EE21"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Identify when the value of a number is higher or lower than others in the range 0 to 10</w:t>
            </w:r>
          </w:p>
          <w:p w14:paraId="6D600773"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Identify specified numbers of items from 22 or more items </w:t>
            </w:r>
          </w:p>
          <w:p w14:paraId="180AC2A3"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Put numbers in order of value from 0 to 20</w:t>
            </w:r>
          </w:p>
          <w:p w14:paraId="6FD9A46E"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Identify when the value of a number is higher or lower than others in the range 0 to 10</w:t>
            </w:r>
          </w:p>
          <w:p w14:paraId="7849982A" w14:textId="3CB2CD45" w:rsidR="000A6367" w:rsidRPr="000A6367" w:rsidRDefault="000A6367" w:rsidP="000A6367">
            <w:pPr>
              <w:pStyle w:val="NoSpacing"/>
              <w:rPr>
                <w:rFonts w:ascii="Arial" w:hAnsi="Arial" w:cs="Arial"/>
                <w:sz w:val="20"/>
                <w:szCs w:val="20"/>
                <w:lang w:eastAsia="en-GB"/>
              </w:rPr>
            </w:pPr>
          </w:p>
        </w:tc>
        <w:tc>
          <w:tcPr>
            <w:tcW w:w="4679" w:type="dxa"/>
          </w:tcPr>
          <w:p w14:paraId="23159512"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Identify a specified number of items from 20 or more items</w:t>
            </w:r>
          </w:p>
          <w:p w14:paraId="0E048FA3"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Put numbers in order of value from 0 - 30</w:t>
            </w:r>
          </w:p>
          <w:p w14:paraId="60070740"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Identify when the value of a number is higher or lower than others in a range of 0 -30</w:t>
            </w:r>
          </w:p>
          <w:p w14:paraId="08AE1472"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Add single digit numbers to numbers between the values of 0-25</w:t>
            </w:r>
          </w:p>
          <w:p w14:paraId="19530600"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Use related vocabulary and signs for addition, with symbol supports</w:t>
            </w:r>
          </w:p>
          <w:p w14:paraId="2119E466"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Use a calculator for tasks involving addition, with appropriate guidance</w:t>
            </w:r>
          </w:p>
          <w:p w14:paraId="795BF1F2"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Subtract single digit numbers working with the numbers 0 to 30</w:t>
            </w:r>
          </w:p>
          <w:p w14:paraId="575DC966"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Use addition to check accuracy of results</w:t>
            </w:r>
          </w:p>
          <w:p w14:paraId="44042AE4"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Use related vocabulary and signs for subtraction, with symbol supports</w:t>
            </w:r>
          </w:p>
          <w:p w14:paraId="6EEE48B0"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Use a calculator for tasks involving subtraction, with appropriate guidance</w:t>
            </w:r>
          </w:p>
          <w:p w14:paraId="1045188C" w14:textId="77777777" w:rsidR="000A6367" w:rsidRPr="000A6367" w:rsidRDefault="000A6367" w:rsidP="000A6367">
            <w:pPr>
              <w:pStyle w:val="NoSpacing"/>
              <w:rPr>
                <w:rFonts w:ascii="Arial" w:hAnsi="Arial" w:cs="Arial"/>
                <w:sz w:val="20"/>
                <w:szCs w:val="20"/>
              </w:rPr>
            </w:pPr>
          </w:p>
        </w:tc>
        <w:tc>
          <w:tcPr>
            <w:tcW w:w="4679" w:type="dxa"/>
          </w:tcPr>
          <w:p w14:paraId="2470C2EB" w14:textId="1176F3A0" w:rsidR="000A6367" w:rsidRPr="000A6367" w:rsidRDefault="000A6367" w:rsidP="006F175D">
            <w:pPr>
              <w:pStyle w:val="NoSpacing"/>
              <w:numPr>
                <w:ilvl w:val="0"/>
                <w:numId w:val="2"/>
              </w:numPr>
              <w:rPr>
                <w:rFonts w:ascii="Arial" w:hAnsi="Arial" w:cs="Arial"/>
                <w:sz w:val="20"/>
                <w:szCs w:val="20"/>
                <w:lang w:eastAsia="en-GB"/>
              </w:rPr>
            </w:pPr>
            <w:r>
              <w:rPr>
                <w:rFonts w:ascii="Arial" w:hAnsi="Arial" w:cs="Arial"/>
                <w:sz w:val="20"/>
                <w:szCs w:val="20"/>
                <w:lang w:eastAsia="en-GB"/>
              </w:rPr>
              <w:t>I</w:t>
            </w:r>
            <w:r w:rsidRPr="000A6367">
              <w:rPr>
                <w:rFonts w:ascii="Arial" w:hAnsi="Arial" w:cs="Arial"/>
                <w:sz w:val="20"/>
                <w:szCs w:val="20"/>
                <w:lang w:eastAsia="en-GB"/>
              </w:rPr>
              <w:t xml:space="preserve">dentify specified numbers of items from 0 to 100 </w:t>
            </w:r>
            <w:proofErr w:type="spellStart"/>
            <w:r w:rsidRPr="000A6367">
              <w:rPr>
                <w:rFonts w:ascii="Arial" w:hAnsi="Arial" w:cs="Arial"/>
                <w:sz w:val="20"/>
                <w:szCs w:val="20"/>
                <w:lang w:eastAsia="en-GB"/>
              </w:rPr>
              <w:t>eg</w:t>
            </w:r>
            <w:proofErr w:type="spellEnd"/>
            <w:r w:rsidRPr="000A6367">
              <w:rPr>
                <w:rFonts w:ascii="Arial" w:hAnsi="Arial" w:cs="Arial"/>
                <w:sz w:val="20"/>
                <w:szCs w:val="20"/>
                <w:lang w:eastAsia="en-GB"/>
              </w:rPr>
              <w:t xml:space="preserve"> count the number of items on a shelf, on at least four occasions</w:t>
            </w:r>
          </w:p>
          <w:p w14:paraId="14F26FDD" w14:textId="3D77CF0D"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 xml:space="preserve">Identify specified number of items counting in twos from </w:t>
            </w:r>
            <w:r>
              <w:rPr>
                <w:rFonts w:ascii="Arial" w:hAnsi="Arial" w:cs="Arial"/>
                <w:sz w:val="20"/>
                <w:szCs w:val="20"/>
                <w:lang w:eastAsia="en-GB"/>
              </w:rPr>
              <w:t xml:space="preserve">2 to 100 </w:t>
            </w:r>
            <w:proofErr w:type="spellStart"/>
            <w:r>
              <w:rPr>
                <w:rFonts w:ascii="Arial" w:hAnsi="Arial" w:cs="Arial"/>
                <w:sz w:val="20"/>
                <w:szCs w:val="20"/>
                <w:lang w:eastAsia="en-GB"/>
              </w:rPr>
              <w:t>eg</w:t>
            </w:r>
            <w:proofErr w:type="spellEnd"/>
            <w:r>
              <w:rPr>
                <w:rFonts w:ascii="Arial" w:hAnsi="Arial" w:cs="Arial"/>
                <w:sz w:val="20"/>
                <w:szCs w:val="20"/>
                <w:lang w:eastAsia="en-GB"/>
              </w:rPr>
              <w:t xml:space="preserve"> count the piles of </w:t>
            </w:r>
            <w:r w:rsidRPr="000A6367">
              <w:rPr>
                <w:rFonts w:ascii="Arial" w:hAnsi="Arial" w:cs="Arial"/>
                <w:sz w:val="20"/>
                <w:szCs w:val="20"/>
                <w:lang w:eastAsia="en-GB"/>
              </w:rPr>
              <w:t>2p coins, on al least four occasions</w:t>
            </w:r>
          </w:p>
          <w:p w14:paraId="33BA377E"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 xml:space="preserve">Identify specified number of items counting in tens from 10 to 100 </w:t>
            </w:r>
            <w:proofErr w:type="spellStart"/>
            <w:r w:rsidRPr="000A6367">
              <w:rPr>
                <w:rFonts w:ascii="Arial" w:hAnsi="Arial" w:cs="Arial"/>
                <w:sz w:val="20"/>
                <w:szCs w:val="20"/>
                <w:lang w:eastAsia="en-GB"/>
              </w:rPr>
              <w:t>eg</w:t>
            </w:r>
            <w:proofErr w:type="spellEnd"/>
            <w:r w:rsidRPr="000A6367">
              <w:rPr>
                <w:rFonts w:ascii="Arial" w:hAnsi="Arial" w:cs="Arial"/>
                <w:sz w:val="20"/>
                <w:szCs w:val="20"/>
                <w:lang w:eastAsia="en-GB"/>
              </w:rPr>
              <w:t xml:space="preserve"> work out how many 10p coins are needed to make £1, on at least four occasions</w:t>
            </w:r>
          </w:p>
          <w:p w14:paraId="09EFBE2F"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 xml:space="preserve">Identify numbers in both words and figures </w:t>
            </w:r>
            <w:proofErr w:type="spellStart"/>
            <w:r w:rsidRPr="000A6367">
              <w:rPr>
                <w:rFonts w:ascii="Arial" w:hAnsi="Arial" w:cs="Arial"/>
                <w:sz w:val="20"/>
                <w:szCs w:val="20"/>
                <w:lang w:eastAsia="en-GB"/>
              </w:rPr>
              <w:t>eg</w:t>
            </w:r>
            <w:proofErr w:type="spellEnd"/>
            <w:r w:rsidRPr="000A6367">
              <w:rPr>
                <w:rFonts w:ascii="Arial" w:hAnsi="Arial" w:cs="Arial"/>
                <w:sz w:val="20"/>
                <w:szCs w:val="20"/>
                <w:lang w:eastAsia="en-GB"/>
              </w:rPr>
              <w:t> match each number to the word (using word and number cards), on at least four occasions</w:t>
            </w:r>
          </w:p>
          <w:p w14:paraId="4D5FC9A5"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 xml:space="preserve">Use tens and units to identify the values of 2-digit numbers </w:t>
            </w:r>
            <w:proofErr w:type="spellStart"/>
            <w:r w:rsidRPr="000A6367">
              <w:rPr>
                <w:rFonts w:ascii="Arial" w:hAnsi="Arial" w:cs="Arial"/>
                <w:sz w:val="20"/>
                <w:szCs w:val="20"/>
                <w:lang w:eastAsia="en-GB"/>
              </w:rPr>
              <w:t>eg</w:t>
            </w:r>
            <w:proofErr w:type="spellEnd"/>
            <w:r w:rsidRPr="000A6367">
              <w:rPr>
                <w:rFonts w:ascii="Arial" w:hAnsi="Arial" w:cs="Arial"/>
                <w:sz w:val="20"/>
                <w:szCs w:val="20"/>
                <w:lang w:eastAsia="en-GB"/>
              </w:rPr>
              <w:t> split the numbers to show which are the tens and the units, on at least four occasions</w:t>
            </w:r>
          </w:p>
          <w:p w14:paraId="6EC79E19" w14:textId="77777777" w:rsidR="000A6367" w:rsidRPr="000A6367"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 xml:space="preserve">Identify everyday number formats </w:t>
            </w:r>
            <w:proofErr w:type="spellStart"/>
            <w:r w:rsidRPr="000A6367">
              <w:rPr>
                <w:rFonts w:ascii="Arial" w:hAnsi="Arial" w:cs="Arial"/>
                <w:sz w:val="20"/>
                <w:szCs w:val="20"/>
                <w:lang w:eastAsia="en-GB"/>
              </w:rPr>
              <w:t>eg</w:t>
            </w:r>
            <w:proofErr w:type="spellEnd"/>
            <w:r w:rsidRPr="000A6367">
              <w:rPr>
                <w:rFonts w:ascii="Arial" w:hAnsi="Arial" w:cs="Arial"/>
                <w:sz w:val="20"/>
                <w:szCs w:val="20"/>
                <w:lang w:eastAsia="en-GB"/>
              </w:rPr>
              <w:t> find things in the room where numbers are used (leaflets, signs, posters), on at least four occasions</w:t>
            </w:r>
          </w:p>
          <w:p w14:paraId="47366809" w14:textId="49BB39C3" w:rsidR="000A6367" w:rsidRPr="00843FD0" w:rsidRDefault="000A6367" w:rsidP="006F175D">
            <w:pPr>
              <w:pStyle w:val="NoSpacing"/>
              <w:numPr>
                <w:ilvl w:val="0"/>
                <w:numId w:val="2"/>
              </w:numPr>
              <w:rPr>
                <w:rFonts w:ascii="Arial" w:hAnsi="Arial" w:cs="Arial"/>
                <w:sz w:val="20"/>
                <w:szCs w:val="20"/>
                <w:lang w:eastAsia="en-GB"/>
              </w:rPr>
            </w:pPr>
            <w:r w:rsidRPr="000A6367">
              <w:rPr>
                <w:rFonts w:ascii="Arial" w:hAnsi="Arial" w:cs="Arial"/>
                <w:sz w:val="20"/>
                <w:szCs w:val="20"/>
                <w:lang w:eastAsia="en-GB"/>
              </w:rPr>
              <w:t xml:space="preserve">Use criteria to identify odd numbers and even numbers </w:t>
            </w:r>
            <w:proofErr w:type="spellStart"/>
            <w:r w:rsidRPr="000A6367">
              <w:rPr>
                <w:rFonts w:ascii="Arial" w:hAnsi="Arial" w:cs="Arial"/>
                <w:sz w:val="20"/>
                <w:szCs w:val="20"/>
                <w:lang w:eastAsia="en-GB"/>
              </w:rPr>
              <w:t>eg</w:t>
            </w:r>
            <w:proofErr w:type="spellEnd"/>
            <w:r w:rsidRPr="000A6367">
              <w:rPr>
                <w:rFonts w:ascii="Arial" w:hAnsi="Arial" w:cs="Arial"/>
                <w:sz w:val="20"/>
                <w:szCs w:val="20"/>
                <w:lang w:eastAsia="en-GB"/>
              </w:rPr>
              <w:t> sort the cards into even numbers and odd numbers, put the even number raffle tickets on these prizes, put the odd number raffle tickets on these prizes, on at least four occasions</w:t>
            </w:r>
          </w:p>
        </w:tc>
      </w:tr>
    </w:tbl>
    <w:p w14:paraId="487C3F30" w14:textId="65513A80" w:rsidR="00530DA5" w:rsidRDefault="00530DA5" w:rsidP="00530DA5"/>
    <w:p w14:paraId="783E3948" w14:textId="062877DF" w:rsidR="009A336C" w:rsidRDefault="009A336C" w:rsidP="00530DA5"/>
    <w:p w14:paraId="799821E6" w14:textId="3B106EAA" w:rsidR="009A336C" w:rsidRDefault="009A336C" w:rsidP="00A81332">
      <w:pPr>
        <w:rPr>
          <w:b/>
          <w:bCs/>
        </w:rPr>
      </w:pPr>
    </w:p>
    <w:p w14:paraId="225350A2" w14:textId="2132C017" w:rsidR="00530DA5" w:rsidRDefault="00530DA5"/>
    <w:p w14:paraId="32FFFB30" w14:textId="7656B997" w:rsidR="00B54378" w:rsidRDefault="00B54378"/>
    <w:p w14:paraId="781ACE0A" w14:textId="375F3CF6" w:rsidR="005D2A79" w:rsidRDefault="005D2A79"/>
    <w:tbl>
      <w:tblPr>
        <w:tblStyle w:val="TableGrid"/>
        <w:tblW w:w="14271" w:type="dxa"/>
        <w:tblInd w:w="621" w:type="dxa"/>
        <w:tblLayout w:type="fixed"/>
        <w:tblLook w:val="04A0" w:firstRow="1" w:lastRow="0" w:firstColumn="1" w:lastColumn="0" w:noHBand="0" w:noVBand="1"/>
      </w:tblPr>
      <w:tblGrid>
        <w:gridCol w:w="440"/>
        <w:gridCol w:w="4607"/>
        <w:gridCol w:w="4610"/>
        <w:gridCol w:w="4614"/>
      </w:tblGrid>
      <w:tr w:rsidR="00843FD0" w14:paraId="54C97F5A" w14:textId="77777777" w:rsidTr="00843FD0">
        <w:trPr>
          <w:trHeight w:val="416"/>
        </w:trPr>
        <w:tc>
          <w:tcPr>
            <w:tcW w:w="14271" w:type="dxa"/>
            <w:gridSpan w:val="4"/>
            <w:shd w:val="clear" w:color="auto" w:fill="D9D9D9" w:themeFill="background1" w:themeFillShade="D9"/>
          </w:tcPr>
          <w:p w14:paraId="0C2D3B15" w14:textId="77777777" w:rsidR="00843FD0" w:rsidRDefault="00843FD0" w:rsidP="005D2A79">
            <w:pPr>
              <w:jc w:val="center"/>
              <w:rPr>
                <w:b/>
                <w:bCs/>
              </w:rPr>
            </w:pPr>
            <w:r>
              <w:rPr>
                <w:b/>
                <w:bCs/>
              </w:rPr>
              <w:t>“SHAPE AND POSITION”</w:t>
            </w:r>
          </w:p>
          <w:p w14:paraId="67697C11" w14:textId="4F65B713" w:rsidR="001A3AFE" w:rsidRDefault="001A3AFE" w:rsidP="005D2A79">
            <w:pPr>
              <w:jc w:val="center"/>
              <w:rPr>
                <w:b/>
                <w:bCs/>
              </w:rPr>
            </w:pPr>
          </w:p>
        </w:tc>
      </w:tr>
      <w:tr w:rsidR="00843FD0" w:rsidRPr="00A7412B" w14:paraId="23FFBFCC" w14:textId="77777777" w:rsidTr="00843FD0">
        <w:trPr>
          <w:trHeight w:val="399"/>
        </w:trPr>
        <w:tc>
          <w:tcPr>
            <w:tcW w:w="440" w:type="dxa"/>
            <w:vMerge w:val="restart"/>
            <w:shd w:val="clear" w:color="auto" w:fill="FFFFFF" w:themeFill="background1"/>
            <w:textDirection w:val="btLr"/>
          </w:tcPr>
          <w:p w14:paraId="496EA3B1" w14:textId="78887F60" w:rsidR="00843FD0" w:rsidRDefault="00843FD0" w:rsidP="00843FD0">
            <w:pPr>
              <w:pStyle w:val="NoSpacing"/>
              <w:ind w:left="113" w:right="113"/>
              <w:rPr>
                <w:b/>
                <w:bCs/>
              </w:rPr>
            </w:pPr>
            <w:r w:rsidRPr="00843FD0">
              <w:rPr>
                <w:rFonts w:ascii="Arial" w:hAnsi="Arial" w:cs="Arial"/>
                <w:b/>
                <w:sz w:val="20"/>
                <w:szCs w:val="20"/>
                <w:lang w:eastAsia="en-GB"/>
              </w:rPr>
              <w:t>SSM</w:t>
            </w:r>
          </w:p>
        </w:tc>
        <w:tc>
          <w:tcPr>
            <w:tcW w:w="4607" w:type="dxa"/>
            <w:shd w:val="clear" w:color="auto" w:fill="FFFF00"/>
          </w:tcPr>
          <w:p w14:paraId="51277E1B" w14:textId="122FA8E2" w:rsidR="00843FD0" w:rsidRPr="00A7412B" w:rsidRDefault="00843FD0" w:rsidP="001A32B4">
            <w:pPr>
              <w:jc w:val="center"/>
              <w:rPr>
                <w:b/>
                <w:bCs/>
              </w:rPr>
            </w:pPr>
            <w:r>
              <w:rPr>
                <w:b/>
                <w:bCs/>
              </w:rPr>
              <w:t>WTE1</w:t>
            </w:r>
          </w:p>
        </w:tc>
        <w:tc>
          <w:tcPr>
            <w:tcW w:w="4610" w:type="dxa"/>
            <w:shd w:val="clear" w:color="auto" w:fill="FFC000"/>
          </w:tcPr>
          <w:p w14:paraId="731DA68D" w14:textId="77777777" w:rsidR="00843FD0" w:rsidRPr="00A7412B" w:rsidRDefault="00843FD0" w:rsidP="001A32B4">
            <w:pPr>
              <w:jc w:val="center"/>
              <w:rPr>
                <w:b/>
                <w:bCs/>
              </w:rPr>
            </w:pPr>
            <w:r>
              <w:rPr>
                <w:b/>
                <w:bCs/>
              </w:rPr>
              <w:t>E1</w:t>
            </w:r>
          </w:p>
        </w:tc>
        <w:tc>
          <w:tcPr>
            <w:tcW w:w="4612" w:type="dxa"/>
            <w:shd w:val="clear" w:color="auto" w:fill="FF0000"/>
          </w:tcPr>
          <w:p w14:paraId="538B59C5" w14:textId="77777777" w:rsidR="00843FD0" w:rsidRPr="00A7412B" w:rsidRDefault="00843FD0" w:rsidP="001A32B4">
            <w:pPr>
              <w:jc w:val="center"/>
              <w:rPr>
                <w:b/>
                <w:bCs/>
              </w:rPr>
            </w:pPr>
            <w:r>
              <w:rPr>
                <w:b/>
                <w:bCs/>
              </w:rPr>
              <w:t>E2</w:t>
            </w:r>
          </w:p>
        </w:tc>
      </w:tr>
      <w:tr w:rsidR="00843FD0" w:rsidRPr="000A6367" w14:paraId="1CBA5EC2" w14:textId="77777777" w:rsidTr="00843FD0">
        <w:trPr>
          <w:cantSplit/>
          <w:trHeight w:val="1988"/>
        </w:trPr>
        <w:tc>
          <w:tcPr>
            <w:tcW w:w="440" w:type="dxa"/>
            <w:vMerge/>
            <w:shd w:val="clear" w:color="auto" w:fill="FFFFFF" w:themeFill="background1"/>
            <w:textDirection w:val="btLr"/>
          </w:tcPr>
          <w:p w14:paraId="459B3D51" w14:textId="2895090A" w:rsidR="00843FD0" w:rsidRPr="00843FD0" w:rsidRDefault="00843FD0" w:rsidP="00843FD0">
            <w:pPr>
              <w:pStyle w:val="NoSpacing"/>
              <w:ind w:left="113" w:right="113"/>
              <w:jc w:val="center"/>
              <w:rPr>
                <w:rFonts w:ascii="Arial" w:hAnsi="Arial" w:cs="Arial"/>
                <w:b/>
                <w:sz w:val="20"/>
                <w:szCs w:val="20"/>
                <w:lang w:eastAsia="en-GB"/>
              </w:rPr>
            </w:pPr>
          </w:p>
        </w:tc>
        <w:tc>
          <w:tcPr>
            <w:tcW w:w="4607" w:type="dxa"/>
          </w:tcPr>
          <w:p w14:paraId="62C1F124" w14:textId="348AA2FB"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Join in with action songs or games using positional language</w:t>
            </w:r>
          </w:p>
          <w:p w14:paraId="454CCCAB"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Follow instructions to move around an obstacle course</w:t>
            </w:r>
          </w:p>
          <w:p w14:paraId="2E5486C0"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Follow instructions to place objects in, on or under</w:t>
            </w:r>
          </w:p>
          <w:p w14:paraId="7BC24A4A"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Join in with action songs or games using directional language</w:t>
            </w:r>
          </w:p>
          <w:p w14:paraId="67A8F137"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Follow instructions to move self or objects in different directions</w:t>
            </w:r>
          </w:p>
          <w:p w14:paraId="23E4BE53" w14:textId="77777777" w:rsidR="00843FD0" w:rsidRPr="005D2A79" w:rsidRDefault="00843FD0" w:rsidP="005D2A79">
            <w:pPr>
              <w:pStyle w:val="NoSpacing"/>
              <w:rPr>
                <w:rFonts w:ascii="Arial" w:hAnsi="Arial" w:cs="Arial"/>
                <w:sz w:val="20"/>
                <w:szCs w:val="20"/>
                <w:lang w:eastAsia="en-GB"/>
              </w:rPr>
            </w:pPr>
          </w:p>
        </w:tc>
        <w:tc>
          <w:tcPr>
            <w:tcW w:w="4610" w:type="dxa"/>
          </w:tcPr>
          <w:p w14:paraId="30E902F9"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 xml:space="preserve">Identify location of items or images using everyday simple positional vocabulary </w:t>
            </w:r>
            <w:proofErr w:type="spellStart"/>
            <w:r w:rsidRPr="005D2A79">
              <w:rPr>
                <w:rFonts w:ascii="Arial" w:hAnsi="Arial" w:cs="Arial"/>
                <w:sz w:val="20"/>
                <w:szCs w:val="20"/>
                <w:lang w:eastAsia="en-GB"/>
              </w:rPr>
              <w:t>eg</w:t>
            </w:r>
            <w:proofErr w:type="spellEnd"/>
            <w:r w:rsidRPr="005D2A79">
              <w:rPr>
                <w:rFonts w:ascii="Arial" w:hAnsi="Arial" w:cs="Arial"/>
                <w:sz w:val="20"/>
                <w:szCs w:val="20"/>
                <w:lang w:eastAsia="en-GB"/>
              </w:rPr>
              <w:t> between, inside, near to, above, below</w:t>
            </w:r>
          </w:p>
          <w:p w14:paraId="7623D89B"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 xml:space="preserve">Find an item following directions which use simple positional vocabulary </w:t>
            </w:r>
            <w:proofErr w:type="spellStart"/>
            <w:r w:rsidRPr="005D2A79">
              <w:rPr>
                <w:rFonts w:ascii="Arial" w:hAnsi="Arial" w:cs="Arial"/>
                <w:sz w:val="20"/>
                <w:szCs w:val="20"/>
                <w:lang w:eastAsia="en-GB"/>
              </w:rPr>
              <w:t>eg</w:t>
            </w:r>
            <w:proofErr w:type="spellEnd"/>
            <w:r w:rsidRPr="005D2A79">
              <w:rPr>
                <w:rFonts w:ascii="Arial" w:hAnsi="Arial" w:cs="Arial"/>
                <w:sz w:val="20"/>
                <w:szCs w:val="20"/>
                <w:lang w:eastAsia="en-GB"/>
              </w:rPr>
              <w:t xml:space="preserve"> object, person, room</w:t>
            </w:r>
          </w:p>
          <w:p w14:paraId="58399D74"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 xml:space="preserve">Place an item following simple directions which use positional vocabulary </w:t>
            </w:r>
            <w:proofErr w:type="spellStart"/>
            <w:r w:rsidRPr="005D2A79">
              <w:rPr>
                <w:rFonts w:ascii="Arial" w:hAnsi="Arial" w:cs="Arial"/>
                <w:sz w:val="20"/>
                <w:szCs w:val="20"/>
                <w:lang w:eastAsia="en-GB"/>
              </w:rPr>
              <w:t>eg</w:t>
            </w:r>
            <w:proofErr w:type="spellEnd"/>
            <w:r w:rsidRPr="005D2A79">
              <w:rPr>
                <w:rFonts w:ascii="Arial" w:hAnsi="Arial" w:cs="Arial"/>
                <w:sz w:val="20"/>
                <w:szCs w:val="20"/>
                <w:lang w:eastAsia="en-GB"/>
              </w:rPr>
              <w:t xml:space="preserve"> put the milk in the fridge, on the shelf below the eggs</w:t>
            </w:r>
          </w:p>
          <w:p w14:paraId="355A61C1"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 xml:space="preserve">Direct others using simple positional vocabulary </w:t>
            </w:r>
            <w:proofErr w:type="spellStart"/>
            <w:r w:rsidRPr="005D2A79">
              <w:rPr>
                <w:rFonts w:ascii="Arial" w:hAnsi="Arial" w:cs="Arial"/>
                <w:sz w:val="20"/>
                <w:szCs w:val="20"/>
                <w:lang w:eastAsia="en-GB"/>
              </w:rPr>
              <w:t>eg</w:t>
            </w:r>
            <w:proofErr w:type="spellEnd"/>
            <w:r w:rsidRPr="005D2A79">
              <w:rPr>
                <w:rFonts w:ascii="Arial" w:hAnsi="Arial" w:cs="Arial"/>
                <w:sz w:val="20"/>
                <w:szCs w:val="20"/>
                <w:lang w:eastAsia="en-GB"/>
              </w:rPr>
              <w:t xml:space="preserve"> the </w:t>
            </w:r>
            <w:proofErr w:type="gramStart"/>
            <w:r w:rsidRPr="005D2A79">
              <w:rPr>
                <w:rFonts w:ascii="Arial" w:hAnsi="Arial" w:cs="Arial"/>
                <w:sz w:val="20"/>
                <w:szCs w:val="20"/>
                <w:lang w:eastAsia="en-GB"/>
              </w:rPr>
              <w:t>ladies</w:t>
            </w:r>
            <w:proofErr w:type="gramEnd"/>
            <w:r w:rsidRPr="005D2A79">
              <w:rPr>
                <w:rFonts w:ascii="Arial" w:hAnsi="Arial" w:cs="Arial"/>
                <w:sz w:val="20"/>
                <w:szCs w:val="20"/>
                <w:lang w:eastAsia="en-GB"/>
              </w:rPr>
              <w:t xml:space="preserve"> toilet is next to the stairs</w:t>
            </w:r>
          </w:p>
          <w:p w14:paraId="3A808916" w14:textId="77777777" w:rsidR="00843FD0" w:rsidRPr="005D2A79" w:rsidRDefault="00843FD0" w:rsidP="005D2A79">
            <w:pPr>
              <w:pStyle w:val="NoSpacing"/>
              <w:rPr>
                <w:rFonts w:ascii="Arial" w:hAnsi="Arial" w:cs="Arial"/>
                <w:sz w:val="20"/>
                <w:szCs w:val="20"/>
              </w:rPr>
            </w:pPr>
          </w:p>
        </w:tc>
        <w:tc>
          <w:tcPr>
            <w:tcW w:w="4612" w:type="dxa"/>
          </w:tcPr>
          <w:p w14:paraId="48288004"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Identify common 2D shapes in familiar situations</w:t>
            </w:r>
          </w:p>
          <w:p w14:paraId="54C405F3"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Identify right angles in 2D shapes</w:t>
            </w:r>
          </w:p>
          <w:p w14:paraId="7F2515B6"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Identify common 3D shapes in familiar situations</w:t>
            </w:r>
          </w:p>
          <w:p w14:paraId="4CBEF089"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Identify right angles in common 3D shapes</w:t>
            </w:r>
          </w:p>
          <w:p w14:paraId="541E96B4"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State the properties of common 2D shapes</w:t>
            </w:r>
          </w:p>
          <w:p w14:paraId="3488568D"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State the properties of common 3D shapes</w:t>
            </w:r>
          </w:p>
          <w:p w14:paraId="6D6D2CEC"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Match shapes in 2D and 3D form</w:t>
            </w:r>
          </w:p>
          <w:p w14:paraId="10614170"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Compare shapes in 2D and 3D form</w:t>
            </w:r>
          </w:p>
          <w:p w14:paraId="7E182825"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Follow and use simple maps in 2D and 3D format</w:t>
            </w:r>
          </w:p>
          <w:p w14:paraId="7FC91810" w14:textId="77777777" w:rsidR="00843FD0" w:rsidRPr="005D2A79" w:rsidRDefault="00843FD0" w:rsidP="006F175D">
            <w:pPr>
              <w:pStyle w:val="NoSpacing"/>
              <w:numPr>
                <w:ilvl w:val="0"/>
                <w:numId w:val="3"/>
              </w:numPr>
              <w:rPr>
                <w:rFonts w:ascii="Arial" w:hAnsi="Arial" w:cs="Arial"/>
                <w:sz w:val="20"/>
                <w:szCs w:val="20"/>
                <w:lang w:eastAsia="en-GB"/>
              </w:rPr>
            </w:pPr>
            <w:r w:rsidRPr="005D2A79">
              <w:rPr>
                <w:rFonts w:ascii="Arial" w:hAnsi="Arial" w:cs="Arial"/>
                <w:sz w:val="20"/>
                <w:szCs w:val="20"/>
                <w:lang w:eastAsia="en-GB"/>
              </w:rPr>
              <w:t>Give simple directions for others to understand</w:t>
            </w:r>
          </w:p>
          <w:p w14:paraId="16A89AF1" w14:textId="77777777" w:rsidR="00843FD0" w:rsidRDefault="00843FD0" w:rsidP="005D2A79">
            <w:pPr>
              <w:pStyle w:val="NoSpacing"/>
              <w:rPr>
                <w:rFonts w:ascii="Arial" w:hAnsi="Arial" w:cs="Arial"/>
                <w:sz w:val="20"/>
                <w:szCs w:val="20"/>
              </w:rPr>
            </w:pPr>
          </w:p>
          <w:p w14:paraId="66E81DEF" w14:textId="77777777" w:rsidR="00843FD0" w:rsidRDefault="00843FD0" w:rsidP="005D2A79">
            <w:pPr>
              <w:pStyle w:val="NoSpacing"/>
              <w:rPr>
                <w:rFonts w:ascii="Arial" w:hAnsi="Arial" w:cs="Arial"/>
                <w:sz w:val="20"/>
                <w:szCs w:val="20"/>
              </w:rPr>
            </w:pPr>
          </w:p>
          <w:p w14:paraId="0577E73D" w14:textId="77777777" w:rsidR="00843FD0" w:rsidRDefault="00843FD0" w:rsidP="005D2A79">
            <w:pPr>
              <w:pStyle w:val="NoSpacing"/>
              <w:rPr>
                <w:rFonts w:ascii="Arial" w:hAnsi="Arial" w:cs="Arial"/>
                <w:sz w:val="20"/>
                <w:szCs w:val="20"/>
              </w:rPr>
            </w:pPr>
          </w:p>
          <w:p w14:paraId="06A5A7B3" w14:textId="77777777" w:rsidR="00843FD0" w:rsidRDefault="00843FD0" w:rsidP="005D2A79">
            <w:pPr>
              <w:pStyle w:val="NoSpacing"/>
              <w:rPr>
                <w:rFonts w:ascii="Arial" w:hAnsi="Arial" w:cs="Arial"/>
                <w:sz w:val="20"/>
                <w:szCs w:val="20"/>
              </w:rPr>
            </w:pPr>
          </w:p>
          <w:p w14:paraId="75BA9C83" w14:textId="77777777" w:rsidR="00A46323" w:rsidRDefault="00A46323" w:rsidP="005D2A79">
            <w:pPr>
              <w:pStyle w:val="NoSpacing"/>
              <w:rPr>
                <w:rFonts w:ascii="Arial" w:hAnsi="Arial" w:cs="Arial"/>
                <w:sz w:val="20"/>
                <w:szCs w:val="20"/>
              </w:rPr>
            </w:pPr>
          </w:p>
          <w:p w14:paraId="65D8BF49" w14:textId="77777777" w:rsidR="00A46323" w:rsidRDefault="00A46323" w:rsidP="005D2A79">
            <w:pPr>
              <w:pStyle w:val="NoSpacing"/>
              <w:rPr>
                <w:rFonts w:ascii="Arial" w:hAnsi="Arial" w:cs="Arial"/>
                <w:sz w:val="20"/>
                <w:szCs w:val="20"/>
              </w:rPr>
            </w:pPr>
          </w:p>
          <w:p w14:paraId="7AA674AA" w14:textId="77777777" w:rsidR="00A46323" w:rsidRDefault="00A46323" w:rsidP="005D2A79">
            <w:pPr>
              <w:pStyle w:val="NoSpacing"/>
              <w:rPr>
                <w:rFonts w:ascii="Arial" w:hAnsi="Arial" w:cs="Arial"/>
                <w:sz w:val="20"/>
                <w:szCs w:val="20"/>
              </w:rPr>
            </w:pPr>
          </w:p>
          <w:p w14:paraId="4133D87F" w14:textId="77777777" w:rsidR="00A46323" w:rsidRDefault="00A46323" w:rsidP="005D2A79">
            <w:pPr>
              <w:pStyle w:val="NoSpacing"/>
              <w:rPr>
                <w:rFonts w:ascii="Arial" w:hAnsi="Arial" w:cs="Arial"/>
                <w:sz w:val="20"/>
                <w:szCs w:val="20"/>
              </w:rPr>
            </w:pPr>
          </w:p>
          <w:p w14:paraId="518A7B4B" w14:textId="77777777" w:rsidR="001A3AFE" w:rsidRDefault="001A3AFE" w:rsidP="005D2A79">
            <w:pPr>
              <w:pStyle w:val="NoSpacing"/>
              <w:rPr>
                <w:rFonts w:ascii="Arial" w:hAnsi="Arial" w:cs="Arial"/>
                <w:sz w:val="20"/>
                <w:szCs w:val="20"/>
              </w:rPr>
            </w:pPr>
          </w:p>
          <w:p w14:paraId="0EB580CE" w14:textId="77777777" w:rsidR="001A3AFE" w:rsidRDefault="001A3AFE" w:rsidP="005D2A79">
            <w:pPr>
              <w:pStyle w:val="NoSpacing"/>
              <w:rPr>
                <w:rFonts w:ascii="Arial" w:hAnsi="Arial" w:cs="Arial"/>
                <w:sz w:val="20"/>
                <w:szCs w:val="20"/>
              </w:rPr>
            </w:pPr>
          </w:p>
          <w:p w14:paraId="7D669B0F" w14:textId="77777777" w:rsidR="001A3AFE" w:rsidRDefault="001A3AFE" w:rsidP="005D2A79">
            <w:pPr>
              <w:pStyle w:val="NoSpacing"/>
              <w:rPr>
                <w:rFonts w:ascii="Arial" w:hAnsi="Arial" w:cs="Arial"/>
                <w:sz w:val="20"/>
                <w:szCs w:val="20"/>
              </w:rPr>
            </w:pPr>
          </w:p>
          <w:p w14:paraId="0D957397" w14:textId="77777777" w:rsidR="001A3AFE" w:rsidRDefault="001A3AFE" w:rsidP="005D2A79">
            <w:pPr>
              <w:pStyle w:val="NoSpacing"/>
              <w:rPr>
                <w:rFonts w:ascii="Arial" w:hAnsi="Arial" w:cs="Arial"/>
                <w:sz w:val="20"/>
                <w:szCs w:val="20"/>
              </w:rPr>
            </w:pPr>
          </w:p>
          <w:p w14:paraId="05545EA5" w14:textId="77777777" w:rsidR="001A3AFE" w:rsidRDefault="001A3AFE" w:rsidP="005D2A79">
            <w:pPr>
              <w:pStyle w:val="NoSpacing"/>
              <w:rPr>
                <w:rFonts w:ascii="Arial" w:hAnsi="Arial" w:cs="Arial"/>
                <w:sz w:val="20"/>
                <w:szCs w:val="20"/>
              </w:rPr>
            </w:pPr>
          </w:p>
          <w:p w14:paraId="247AF94A" w14:textId="39802D3D" w:rsidR="001A3AFE" w:rsidRPr="005D2A79" w:rsidRDefault="001A3AFE" w:rsidP="005D2A79">
            <w:pPr>
              <w:pStyle w:val="NoSpacing"/>
              <w:rPr>
                <w:rFonts w:ascii="Arial" w:hAnsi="Arial" w:cs="Arial"/>
                <w:sz w:val="20"/>
                <w:szCs w:val="20"/>
              </w:rPr>
            </w:pPr>
          </w:p>
        </w:tc>
      </w:tr>
    </w:tbl>
    <w:tbl>
      <w:tblPr>
        <w:tblStyle w:val="TableGrid"/>
        <w:tblpPr w:leftFromText="180" w:rightFromText="180" w:vertAnchor="text" w:horzAnchor="page" w:tblpX="1336" w:tblpY="362"/>
        <w:tblW w:w="14264" w:type="dxa"/>
        <w:tblLayout w:type="fixed"/>
        <w:tblLook w:val="04A0" w:firstRow="1" w:lastRow="0" w:firstColumn="1" w:lastColumn="0" w:noHBand="0" w:noVBand="1"/>
      </w:tblPr>
      <w:tblGrid>
        <w:gridCol w:w="564"/>
        <w:gridCol w:w="4393"/>
        <w:gridCol w:w="4738"/>
        <w:gridCol w:w="4569"/>
      </w:tblGrid>
      <w:tr w:rsidR="00843FD0" w14:paraId="06AAF45B" w14:textId="77777777" w:rsidTr="00843FD0">
        <w:trPr>
          <w:trHeight w:val="416"/>
        </w:trPr>
        <w:tc>
          <w:tcPr>
            <w:tcW w:w="564" w:type="dxa"/>
            <w:shd w:val="clear" w:color="auto" w:fill="D9D9D9" w:themeFill="background1" w:themeFillShade="D9"/>
          </w:tcPr>
          <w:p w14:paraId="72F50FEC" w14:textId="77777777" w:rsidR="00843FD0" w:rsidRDefault="00843FD0" w:rsidP="00843FD0">
            <w:pPr>
              <w:jc w:val="center"/>
              <w:rPr>
                <w:b/>
                <w:bCs/>
              </w:rPr>
            </w:pPr>
          </w:p>
        </w:tc>
        <w:tc>
          <w:tcPr>
            <w:tcW w:w="13700" w:type="dxa"/>
            <w:gridSpan w:val="3"/>
            <w:shd w:val="clear" w:color="auto" w:fill="D9D9D9" w:themeFill="background1" w:themeFillShade="D9"/>
          </w:tcPr>
          <w:p w14:paraId="43CA5D97" w14:textId="77777777" w:rsidR="00843FD0" w:rsidRDefault="00843FD0" w:rsidP="00843FD0">
            <w:pPr>
              <w:jc w:val="center"/>
              <w:rPr>
                <w:b/>
                <w:bCs/>
              </w:rPr>
            </w:pPr>
            <w:r>
              <w:rPr>
                <w:b/>
                <w:bCs/>
              </w:rPr>
              <w:t>“WORLD OF WORK”</w:t>
            </w:r>
          </w:p>
          <w:p w14:paraId="3E70C10D" w14:textId="3E404CAD" w:rsidR="001A3AFE" w:rsidRDefault="001A3AFE" w:rsidP="00843FD0">
            <w:pPr>
              <w:jc w:val="center"/>
              <w:rPr>
                <w:b/>
                <w:bCs/>
              </w:rPr>
            </w:pPr>
          </w:p>
        </w:tc>
      </w:tr>
      <w:tr w:rsidR="00843FD0" w:rsidRPr="00A7412B" w14:paraId="168191D9" w14:textId="77777777" w:rsidTr="001A3AFE">
        <w:trPr>
          <w:trHeight w:val="527"/>
        </w:trPr>
        <w:tc>
          <w:tcPr>
            <w:tcW w:w="564" w:type="dxa"/>
            <w:shd w:val="clear" w:color="auto" w:fill="FFFFFF" w:themeFill="background1"/>
          </w:tcPr>
          <w:p w14:paraId="676CF85C" w14:textId="77777777" w:rsidR="00843FD0" w:rsidRDefault="00843FD0" w:rsidP="00843FD0">
            <w:pPr>
              <w:jc w:val="center"/>
              <w:rPr>
                <w:b/>
                <w:bCs/>
              </w:rPr>
            </w:pPr>
          </w:p>
        </w:tc>
        <w:tc>
          <w:tcPr>
            <w:tcW w:w="4393" w:type="dxa"/>
            <w:shd w:val="clear" w:color="auto" w:fill="FFFF00"/>
          </w:tcPr>
          <w:p w14:paraId="5A80CF31" w14:textId="77777777" w:rsidR="00843FD0" w:rsidRPr="00A7412B" w:rsidRDefault="00843FD0" w:rsidP="00843FD0">
            <w:pPr>
              <w:jc w:val="center"/>
              <w:rPr>
                <w:b/>
                <w:bCs/>
              </w:rPr>
            </w:pPr>
            <w:r>
              <w:rPr>
                <w:b/>
                <w:bCs/>
              </w:rPr>
              <w:t>WTE1</w:t>
            </w:r>
          </w:p>
        </w:tc>
        <w:tc>
          <w:tcPr>
            <w:tcW w:w="4738" w:type="dxa"/>
            <w:shd w:val="clear" w:color="auto" w:fill="FFC000"/>
          </w:tcPr>
          <w:p w14:paraId="1A99689D" w14:textId="77777777" w:rsidR="00843FD0" w:rsidRPr="00A7412B" w:rsidRDefault="00843FD0" w:rsidP="00843FD0">
            <w:pPr>
              <w:jc w:val="center"/>
              <w:rPr>
                <w:b/>
                <w:bCs/>
              </w:rPr>
            </w:pPr>
            <w:r>
              <w:rPr>
                <w:b/>
                <w:bCs/>
              </w:rPr>
              <w:t>E1</w:t>
            </w:r>
          </w:p>
        </w:tc>
        <w:tc>
          <w:tcPr>
            <w:tcW w:w="4569" w:type="dxa"/>
            <w:shd w:val="clear" w:color="auto" w:fill="FF0000"/>
          </w:tcPr>
          <w:p w14:paraId="0A4F1266" w14:textId="77777777" w:rsidR="00843FD0" w:rsidRPr="00A7412B" w:rsidRDefault="00843FD0" w:rsidP="00843FD0">
            <w:pPr>
              <w:jc w:val="center"/>
              <w:rPr>
                <w:b/>
                <w:bCs/>
              </w:rPr>
            </w:pPr>
            <w:r>
              <w:rPr>
                <w:b/>
                <w:bCs/>
              </w:rPr>
              <w:t>E2</w:t>
            </w:r>
          </w:p>
        </w:tc>
      </w:tr>
      <w:tr w:rsidR="00843FD0" w:rsidRPr="005D2A79" w14:paraId="2262E0CE" w14:textId="77777777" w:rsidTr="00843FD0">
        <w:trPr>
          <w:cantSplit/>
          <w:trHeight w:val="1669"/>
        </w:trPr>
        <w:tc>
          <w:tcPr>
            <w:tcW w:w="564" w:type="dxa"/>
            <w:textDirection w:val="btLr"/>
          </w:tcPr>
          <w:p w14:paraId="03C4ED8E" w14:textId="3799E0E4" w:rsidR="00843FD0" w:rsidRPr="00843FD0" w:rsidRDefault="00843FD0" w:rsidP="00843FD0">
            <w:pPr>
              <w:pStyle w:val="NoSpacing"/>
              <w:ind w:left="113" w:right="113"/>
              <w:rPr>
                <w:rFonts w:ascii="Arial" w:hAnsi="Arial" w:cs="Arial"/>
                <w:b/>
                <w:sz w:val="20"/>
                <w:lang w:eastAsia="en-GB"/>
              </w:rPr>
            </w:pPr>
            <w:r w:rsidRPr="00843FD0">
              <w:rPr>
                <w:rFonts w:ascii="Arial" w:hAnsi="Arial" w:cs="Arial"/>
                <w:b/>
                <w:sz w:val="20"/>
                <w:lang w:eastAsia="en-GB"/>
              </w:rPr>
              <w:t>NUMBER</w:t>
            </w:r>
          </w:p>
        </w:tc>
        <w:tc>
          <w:tcPr>
            <w:tcW w:w="4393" w:type="dxa"/>
          </w:tcPr>
          <w:p w14:paraId="34DA0B25"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Count and write numbers to 10 when exploring a range of work related tasks</w:t>
            </w:r>
          </w:p>
          <w:p w14:paraId="2BEA6AE0"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Puts up to six objects in a container or bag when requested</w:t>
            </w:r>
          </w:p>
          <w:p w14:paraId="7ED2D7C8" w14:textId="2C731098" w:rsidR="00843FD0" w:rsidRPr="00843FD0" w:rsidRDefault="00843FD0" w:rsidP="00843FD0">
            <w:pPr>
              <w:pStyle w:val="NoSpacing"/>
              <w:ind w:left="360"/>
              <w:rPr>
                <w:rFonts w:ascii="Arial" w:hAnsi="Arial" w:cs="Arial"/>
                <w:sz w:val="20"/>
                <w:lang w:eastAsia="en-GB"/>
              </w:rPr>
            </w:pPr>
          </w:p>
        </w:tc>
        <w:tc>
          <w:tcPr>
            <w:tcW w:w="4738" w:type="dxa"/>
          </w:tcPr>
          <w:p w14:paraId="79AD02D9"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Count and write numbers to 10 linked to work related tasks</w:t>
            </w:r>
          </w:p>
          <w:p w14:paraId="7D532DF3"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Solve simple number problems using addition (+) and subtraction (-) specific to job preference</w:t>
            </w:r>
          </w:p>
          <w:p w14:paraId="6AED5638" w14:textId="77777777" w:rsidR="00843FD0"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Use mathematical language in the context of the workplace</w:t>
            </w:r>
          </w:p>
          <w:p w14:paraId="23F5E722" w14:textId="24444A91" w:rsidR="00843FD0" w:rsidRPr="00843FD0" w:rsidRDefault="00843FD0" w:rsidP="00843FD0">
            <w:pPr>
              <w:pStyle w:val="NoSpacing"/>
              <w:ind w:left="720"/>
              <w:rPr>
                <w:rFonts w:ascii="Arial" w:hAnsi="Arial" w:cs="Arial"/>
                <w:sz w:val="20"/>
                <w:lang w:eastAsia="en-GB"/>
              </w:rPr>
            </w:pPr>
          </w:p>
        </w:tc>
        <w:tc>
          <w:tcPr>
            <w:tcW w:w="4569" w:type="dxa"/>
          </w:tcPr>
          <w:p w14:paraId="2BB0C763"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Count and write numbers to 99</w:t>
            </w:r>
          </w:p>
          <w:p w14:paraId="37DDF81B"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Use column addition to work out costings for items</w:t>
            </w:r>
          </w:p>
          <w:p w14:paraId="2E4A26E4" w14:textId="77777777" w:rsidR="00843FD0" w:rsidRDefault="00843FD0" w:rsidP="00843FD0">
            <w:pPr>
              <w:pStyle w:val="NoSpacing"/>
              <w:ind w:left="720"/>
              <w:rPr>
                <w:rFonts w:ascii="Arial" w:hAnsi="Arial" w:cs="Arial"/>
                <w:sz w:val="20"/>
                <w:lang w:eastAsia="en-GB"/>
              </w:rPr>
            </w:pPr>
          </w:p>
          <w:p w14:paraId="31AF0516" w14:textId="77777777" w:rsidR="00843FD0" w:rsidRPr="005D2A79" w:rsidRDefault="00843FD0" w:rsidP="00843FD0">
            <w:pPr>
              <w:pStyle w:val="NoSpacing"/>
              <w:rPr>
                <w:rFonts w:ascii="Arial" w:hAnsi="Arial" w:cs="Arial"/>
                <w:sz w:val="20"/>
                <w:szCs w:val="20"/>
              </w:rPr>
            </w:pPr>
          </w:p>
        </w:tc>
      </w:tr>
      <w:tr w:rsidR="00843FD0" w:rsidRPr="005D2A79" w14:paraId="5027FCFF" w14:textId="77777777" w:rsidTr="00843FD0">
        <w:trPr>
          <w:cantSplit/>
          <w:trHeight w:val="1335"/>
        </w:trPr>
        <w:tc>
          <w:tcPr>
            <w:tcW w:w="564" w:type="dxa"/>
            <w:textDirection w:val="btLr"/>
          </w:tcPr>
          <w:p w14:paraId="1D706361" w14:textId="42BB84A8" w:rsidR="00843FD0" w:rsidRPr="00843FD0" w:rsidRDefault="00843FD0" w:rsidP="00843FD0">
            <w:pPr>
              <w:pStyle w:val="NoSpacing"/>
              <w:ind w:left="113" w:right="113"/>
              <w:rPr>
                <w:rFonts w:ascii="Arial" w:hAnsi="Arial" w:cs="Arial"/>
                <w:b/>
                <w:sz w:val="20"/>
                <w:lang w:eastAsia="en-GB"/>
              </w:rPr>
            </w:pPr>
            <w:r w:rsidRPr="00843FD0">
              <w:rPr>
                <w:rFonts w:ascii="Arial" w:hAnsi="Arial" w:cs="Arial"/>
                <w:b/>
                <w:sz w:val="20"/>
                <w:lang w:eastAsia="en-GB"/>
              </w:rPr>
              <w:t>SSM</w:t>
            </w:r>
          </w:p>
        </w:tc>
        <w:tc>
          <w:tcPr>
            <w:tcW w:w="4393" w:type="dxa"/>
          </w:tcPr>
          <w:p w14:paraId="0892200E"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Use 1p coins to make 10p when exploring money</w:t>
            </w:r>
          </w:p>
          <w:p w14:paraId="7BA13057" w14:textId="77777777" w:rsidR="00843FD0" w:rsidRPr="005D2A79" w:rsidRDefault="00843FD0" w:rsidP="00843FD0">
            <w:pPr>
              <w:pStyle w:val="NoSpacing"/>
              <w:rPr>
                <w:rFonts w:ascii="Arial" w:hAnsi="Arial" w:cs="Arial"/>
                <w:sz w:val="20"/>
                <w:lang w:eastAsia="en-GB"/>
              </w:rPr>
            </w:pPr>
          </w:p>
        </w:tc>
        <w:tc>
          <w:tcPr>
            <w:tcW w:w="4738" w:type="dxa"/>
          </w:tcPr>
          <w:p w14:paraId="7C27B8B6"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Recognise and use 1p, 2p and 5p coins when exploring money needed for the workplace</w:t>
            </w:r>
          </w:p>
          <w:p w14:paraId="1AE62358"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Sort coins by denomination</w:t>
            </w:r>
          </w:p>
          <w:p w14:paraId="71C86AF8" w14:textId="0757AAE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Use job-specific measuring skill</w:t>
            </w:r>
            <w:r>
              <w:rPr>
                <w:rFonts w:ascii="Arial" w:hAnsi="Arial" w:cs="Arial"/>
                <w:sz w:val="20"/>
                <w:lang w:eastAsia="en-GB"/>
              </w:rPr>
              <w:t xml:space="preserve">s on two occasions </w:t>
            </w:r>
            <w:proofErr w:type="spellStart"/>
            <w:r>
              <w:rPr>
                <w:rFonts w:ascii="Arial" w:hAnsi="Arial" w:cs="Arial"/>
                <w:sz w:val="20"/>
                <w:lang w:eastAsia="en-GB"/>
              </w:rPr>
              <w:t>eg</w:t>
            </w:r>
            <w:proofErr w:type="spellEnd"/>
            <w:r>
              <w:rPr>
                <w:rFonts w:ascii="Arial" w:hAnsi="Arial" w:cs="Arial"/>
                <w:sz w:val="20"/>
                <w:lang w:eastAsia="en-GB"/>
              </w:rPr>
              <w:t xml:space="preserve"> weighing, </w:t>
            </w:r>
            <w:r w:rsidRPr="005D2A79">
              <w:rPr>
                <w:rFonts w:ascii="Arial" w:hAnsi="Arial" w:cs="Arial"/>
                <w:sz w:val="20"/>
                <w:lang w:eastAsia="en-GB"/>
              </w:rPr>
              <w:t>measuring, timing</w:t>
            </w:r>
          </w:p>
        </w:tc>
        <w:tc>
          <w:tcPr>
            <w:tcW w:w="4569" w:type="dxa"/>
          </w:tcPr>
          <w:p w14:paraId="77EB5BA9"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Calculate the price of two items to £1.00</w:t>
            </w:r>
          </w:p>
          <w:p w14:paraId="1B286526"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Solve simple number/money problems using addition + and subtraction -</w:t>
            </w:r>
          </w:p>
          <w:p w14:paraId="4043DCE9" w14:textId="40D19E80" w:rsidR="00843FD0" w:rsidRPr="00843FD0" w:rsidRDefault="00843FD0" w:rsidP="00843FD0">
            <w:pPr>
              <w:pStyle w:val="NoSpacing"/>
              <w:rPr>
                <w:rFonts w:ascii="Arial" w:hAnsi="Arial" w:cs="Arial"/>
                <w:sz w:val="20"/>
                <w:lang w:eastAsia="en-GB"/>
              </w:rPr>
            </w:pPr>
          </w:p>
          <w:p w14:paraId="30BCA58E" w14:textId="77777777" w:rsidR="00843FD0" w:rsidRPr="005D2A79" w:rsidRDefault="00843FD0" w:rsidP="00843FD0">
            <w:pPr>
              <w:pStyle w:val="NoSpacing"/>
              <w:rPr>
                <w:rFonts w:ascii="Arial" w:hAnsi="Arial" w:cs="Arial"/>
                <w:sz w:val="20"/>
                <w:lang w:eastAsia="en-GB"/>
              </w:rPr>
            </w:pPr>
          </w:p>
        </w:tc>
      </w:tr>
      <w:tr w:rsidR="00843FD0" w:rsidRPr="005D2A79" w14:paraId="66F78DD6" w14:textId="77777777" w:rsidTr="00843FD0">
        <w:trPr>
          <w:cantSplit/>
          <w:trHeight w:val="1274"/>
        </w:trPr>
        <w:tc>
          <w:tcPr>
            <w:tcW w:w="564" w:type="dxa"/>
            <w:textDirection w:val="btLr"/>
          </w:tcPr>
          <w:p w14:paraId="78125E5B" w14:textId="3C9863C4" w:rsidR="00843FD0" w:rsidRPr="00843FD0" w:rsidRDefault="00843FD0" w:rsidP="00843FD0">
            <w:pPr>
              <w:pStyle w:val="NoSpacing"/>
              <w:ind w:left="113" w:right="113"/>
              <w:rPr>
                <w:rFonts w:ascii="Arial" w:hAnsi="Arial" w:cs="Arial"/>
                <w:b/>
                <w:sz w:val="20"/>
                <w:lang w:eastAsia="en-GB"/>
              </w:rPr>
            </w:pPr>
            <w:r w:rsidRPr="00843FD0">
              <w:rPr>
                <w:rFonts w:ascii="Arial" w:hAnsi="Arial" w:cs="Arial"/>
                <w:b/>
                <w:sz w:val="20"/>
                <w:lang w:eastAsia="en-GB"/>
              </w:rPr>
              <w:t>DATA</w:t>
            </w:r>
          </w:p>
        </w:tc>
        <w:tc>
          <w:tcPr>
            <w:tcW w:w="4393" w:type="dxa"/>
          </w:tcPr>
          <w:p w14:paraId="73BAC07E" w14:textId="77777777" w:rsidR="00843FD0" w:rsidRPr="005D2A79" w:rsidRDefault="00843FD0" w:rsidP="00843FD0">
            <w:pPr>
              <w:pStyle w:val="NoSpacing"/>
              <w:rPr>
                <w:rFonts w:ascii="Arial" w:hAnsi="Arial" w:cs="Arial"/>
                <w:sz w:val="20"/>
                <w:lang w:eastAsia="en-GB"/>
              </w:rPr>
            </w:pPr>
          </w:p>
        </w:tc>
        <w:tc>
          <w:tcPr>
            <w:tcW w:w="4738" w:type="dxa"/>
          </w:tcPr>
          <w:p w14:paraId="5E77904B" w14:textId="77777777" w:rsidR="00843FD0" w:rsidRPr="005D2A79" w:rsidRDefault="00843FD0" w:rsidP="00843FD0">
            <w:pPr>
              <w:pStyle w:val="NoSpacing"/>
              <w:rPr>
                <w:rFonts w:ascii="Arial" w:hAnsi="Arial" w:cs="Arial"/>
                <w:sz w:val="20"/>
                <w:lang w:eastAsia="en-GB"/>
              </w:rPr>
            </w:pPr>
          </w:p>
        </w:tc>
        <w:tc>
          <w:tcPr>
            <w:tcW w:w="4569" w:type="dxa"/>
          </w:tcPr>
          <w:p w14:paraId="140B9EC6"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Conduct a simple survey and record using tally linked to an enterprise activity</w:t>
            </w:r>
          </w:p>
          <w:p w14:paraId="1CD6CF99" w14:textId="77777777" w:rsidR="00843FD0" w:rsidRPr="005D2A79" w:rsidRDefault="00843FD0" w:rsidP="006F175D">
            <w:pPr>
              <w:pStyle w:val="NoSpacing"/>
              <w:numPr>
                <w:ilvl w:val="0"/>
                <w:numId w:val="4"/>
              </w:numPr>
              <w:rPr>
                <w:rFonts w:ascii="Arial" w:hAnsi="Arial" w:cs="Arial"/>
                <w:sz w:val="20"/>
                <w:lang w:eastAsia="en-GB"/>
              </w:rPr>
            </w:pPr>
            <w:r w:rsidRPr="005D2A79">
              <w:rPr>
                <w:rFonts w:ascii="Arial" w:hAnsi="Arial" w:cs="Arial"/>
                <w:sz w:val="20"/>
                <w:lang w:eastAsia="en-GB"/>
              </w:rPr>
              <w:t>Produce a table and bar graph, including a labelled axis and a scale</w:t>
            </w:r>
          </w:p>
          <w:p w14:paraId="2BE76417" w14:textId="77777777" w:rsidR="00843FD0" w:rsidRPr="005D2A79" w:rsidRDefault="00843FD0" w:rsidP="00843FD0">
            <w:pPr>
              <w:pStyle w:val="NoSpacing"/>
              <w:rPr>
                <w:rFonts w:ascii="Arial" w:hAnsi="Arial" w:cs="Arial"/>
                <w:sz w:val="20"/>
                <w:lang w:eastAsia="en-GB"/>
              </w:rPr>
            </w:pPr>
          </w:p>
        </w:tc>
      </w:tr>
    </w:tbl>
    <w:p w14:paraId="5BB26F6C" w14:textId="77777777" w:rsidR="005D2A79" w:rsidRDefault="005D2A79"/>
    <w:p w14:paraId="382F9D40" w14:textId="37ACA792" w:rsidR="00843FD0" w:rsidRDefault="00843FD0"/>
    <w:p w14:paraId="56E37EF5" w14:textId="77777777" w:rsidR="00843FD0" w:rsidRPr="00843FD0" w:rsidRDefault="00843FD0" w:rsidP="00843FD0"/>
    <w:p w14:paraId="059FD4BD" w14:textId="77777777" w:rsidR="00843FD0" w:rsidRPr="00843FD0" w:rsidRDefault="00843FD0" w:rsidP="00843FD0"/>
    <w:p w14:paraId="2890935A" w14:textId="77777777" w:rsidR="00843FD0" w:rsidRPr="00843FD0" w:rsidRDefault="00843FD0" w:rsidP="00843FD0"/>
    <w:p w14:paraId="75A54F06" w14:textId="4D719F1D" w:rsidR="00843FD0" w:rsidRDefault="00843FD0" w:rsidP="00843FD0"/>
    <w:p w14:paraId="1AF1F6F3" w14:textId="60C8ECD2" w:rsidR="00B54378" w:rsidRDefault="00B54378" w:rsidP="00843FD0">
      <w:pPr>
        <w:tabs>
          <w:tab w:val="left" w:pos="3600"/>
        </w:tabs>
      </w:pPr>
    </w:p>
    <w:tbl>
      <w:tblPr>
        <w:tblStyle w:val="TableGrid"/>
        <w:tblpPr w:leftFromText="180" w:rightFromText="180" w:vertAnchor="text" w:horzAnchor="margin" w:tblpXSpec="center" w:tblpY="3424"/>
        <w:tblW w:w="14264" w:type="dxa"/>
        <w:tblLayout w:type="fixed"/>
        <w:tblLook w:val="04A0" w:firstRow="1" w:lastRow="0" w:firstColumn="1" w:lastColumn="0" w:noHBand="0" w:noVBand="1"/>
      </w:tblPr>
      <w:tblGrid>
        <w:gridCol w:w="564"/>
        <w:gridCol w:w="4393"/>
        <w:gridCol w:w="4738"/>
        <w:gridCol w:w="4569"/>
      </w:tblGrid>
      <w:tr w:rsidR="00A46323" w14:paraId="330A4064" w14:textId="77777777" w:rsidTr="001A3AFE">
        <w:trPr>
          <w:trHeight w:val="416"/>
        </w:trPr>
        <w:tc>
          <w:tcPr>
            <w:tcW w:w="564" w:type="dxa"/>
            <w:shd w:val="clear" w:color="auto" w:fill="D9D9D9" w:themeFill="background1" w:themeFillShade="D9"/>
          </w:tcPr>
          <w:p w14:paraId="56C6DE4F" w14:textId="77777777" w:rsidR="00A46323" w:rsidRDefault="00A46323" w:rsidP="001A3AFE">
            <w:pPr>
              <w:jc w:val="center"/>
              <w:rPr>
                <w:b/>
                <w:bCs/>
              </w:rPr>
            </w:pPr>
          </w:p>
        </w:tc>
        <w:tc>
          <w:tcPr>
            <w:tcW w:w="13700" w:type="dxa"/>
            <w:gridSpan w:val="3"/>
            <w:shd w:val="clear" w:color="auto" w:fill="D9D9D9" w:themeFill="background1" w:themeFillShade="D9"/>
          </w:tcPr>
          <w:p w14:paraId="264B550B" w14:textId="57160B0C" w:rsidR="00A46323" w:rsidRDefault="00A46323" w:rsidP="001A3AFE">
            <w:pPr>
              <w:jc w:val="center"/>
              <w:rPr>
                <w:b/>
                <w:bCs/>
              </w:rPr>
            </w:pPr>
            <w:r>
              <w:rPr>
                <w:b/>
                <w:bCs/>
              </w:rPr>
              <w:t>“WEIGHTS, MEASURE AND CAPACITY”</w:t>
            </w:r>
          </w:p>
        </w:tc>
      </w:tr>
      <w:tr w:rsidR="00A46323" w:rsidRPr="00A7412B" w14:paraId="6F947880" w14:textId="77777777" w:rsidTr="001A3AFE">
        <w:trPr>
          <w:trHeight w:val="251"/>
        </w:trPr>
        <w:tc>
          <w:tcPr>
            <w:tcW w:w="564" w:type="dxa"/>
            <w:shd w:val="clear" w:color="auto" w:fill="FFFFFF" w:themeFill="background1"/>
          </w:tcPr>
          <w:p w14:paraId="2B551B6A" w14:textId="77777777" w:rsidR="00A46323" w:rsidRDefault="00A46323" w:rsidP="001A3AFE">
            <w:pPr>
              <w:jc w:val="center"/>
              <w:rPr>
                <w:b/>
                <w:bCs/>
              </w:rPr>
            </w:pPr>
          </w:p>
        </w:tc>
        <w:tc>
          <w:tcPr>
            <w:tcW w:w="4393" w:type="dxa"/>
            <w:shd w:val="clear" w:color="auto" w:fill="FFFF00"/>
          </w:tcPr>
          <w:p w14:paraId="7B09783D" w14:textId="77777777" w:rsidR="00A46323" w:rsidRPr="00A7412B" w:rsidRDefault="00A46323" w:rsidP="001A3AFE">
            <w:pPr>
              <w:jc w:val="center"/>
              <w:rPr>
                <w:b/>
                <w:bCs/>
              </w:rPr>
            </w:pPr>
            <w:r>
              <w:rPr>
                <w:b/>
                <w:bCs/>
              </w:rPr>
              <w:t>WTE1</w:t>
            </w:r>
          </w:p>
        </w:tc>
        <w:tc>
          <w:tcPr>
            <w:tcW w:w="4738" w:type="dxa"/>
            <w:shd w:val="clear" w:color="auto" w:fill="FFC000"/>
          </w:tcPr>
          <w:p w14:paraId="3556A7FC" w14:textId="77777777" w:rsidR="00A46323" w:rsidRPr="00A7412B" w:rsidRDefault="00A46323" w:rsidP="001A3AFE">
            <w:pPr>
              <w:jc w:val="center"/>
              <w:rPr>
                <w:b/>
                <w:bCs/>
              </w:rPr>
            </w:pPr>
            <w:r>
              <w:rPr>
                <w:b/>
                <w:bCs/>
              </w:rPr>
              <w:t>E1</w:t>
            </w:r>
          </w:p>
        </w:tc>
        <w:tc>
          <w:tcPr>
            <w:tcW w:w="4569" w:type="dxa"/>
            <w:shd w:val="clear" w:color="auto" w:fill="FF0000"/>
          </w:tcPr>
          <w:p w14:paraId="587730B5" w14:textId="77777777" w:rsidR="00A46323" w:rsidRPr="00A7412B" w:rsidRDefault="00A46323" w:rsidP="001A3AFE">
            <w:pPr>
              <w:jc w:val="center"/>
              <w:rPr>
                <w:b/>
                <w:bCs/>
              </w:rPr>
            </w:pPr>
            <w:r>
              <w:rPr>
                <w:b/>
                <w:bCs/>
              </w:rPr>
              <w:t>E2</w:t>
            </w:r>
          </w:p>
        </w:tc>
      </w:tr>
      <w:tr w:rsidR="00A46323" w:rsidRPr="005D2A79" w14:paraId="7C3A5542" w14:textId="77777777" w:rsidTr="001A3AFE">
        <w:trPr>
          <w:cantSplit/>
          <w:trHeight w:val="1669"/>
        </w:trPr>
        <w:tc>
          <w:tcPr>
            <w:tcW w:w="564" w:type="dxa"/>
            <w:textDirection w:val="btLr"/>
          </w:tcPr>
          <w:p w14:paraId="2DDFC428" w14:textId="3A1CA870" w:rsidR="00A46323" w:rsidRPr="00843FD0" w:rsidRDefault="00A46323" w:rsidP="001A3AFE">
            <w:pPr>
              <w:pStyle w:val="NoSpacing"/>
              <w:ind w:left="113" w:right="113"/>
              <w:rPr>
                <w:rFonts w:ascii="Arial" w:hAnsi="Arial" w:cs="Arial"/>
                <w:b/>
                <w:sz w:val="20"/>
                <w:lang w:eastAsia="en-GB"/>
              </w:rPr>
            </w:pPr>
            <w:r>
              <w:rPr>
                <w:rFonts w:ascii="Arial" w:hAnsi="Arial" w:cs="Arial"/>
                <w:b/>
                <w:sz w:val="20"/>
                <w:lang w:eastAsia="en-GB"/>
              </w:rPr>
              <w:t>SSM</w:t>
            </w:r>
          </w:p>
        </w:tc>
        <w:tc>
          <w:tcPr>
            <w:tcW w:w="4393" w:type="dxa"/>
          </w:tcPr>
          <w:p w14:paraId="2A93A3D5" w14:textId="77777777" w:rsidR="00A46323" w:rsidRPr="00A46323" w:rsidRDefault="00A46323" w:rsidP="006F175D">
            <w:pPr>
              <w:pStyle w:val="NoSpacing"/>
              <w:numPr>
                <w:ilvl w:val="0"/>
                <w:numId w:val="6"/>
              </w:numPr>
              <w:rPr>
                <w:rFonts w:ascii="Arial" w:hAnsi="Arial" w:cs="Arial"/>
                <w:sz w:val="20"/>
                <w:szCs w:val="20"/>
                <w:lang w:eastAsia="en-GB"/>
              </w:rPr>
            </w:pPr>
            <w:r w:rsidRPr="00A46323">
              <w:rPr>
                <w:rFonts w:ascii="Arial" w:hAnsi="Arial" w:cs="Arial"/>
                <w:sz w:val="20"/>
                <w:szCs w:val="20"/>
                <w:lang w:eastAsia="en-GB"/>
              </w:rPr>
              <w:t>Sort 5 different objects stating whether they are heavy or light</w:t>
            </w:r>
          </w:p>
          <w:p w14:paraId="7D00E570" w14:textId="77777777" w:rsidR="00A46323" w:rsidRPr="00A46323" w:rsidRDefault="00A46323" w:rsidP="006F175D">
            <w:pPr>
              <w:pStyle w:val="NoSpacing"/>
              <w:numPr>
                <w:ilvl w:val="0"/>
                <w:numId w:val="6"/>
              </w:numPr>
              <w:rPr>
                <w:rFonts w:ascii="Arial" w:hAnsi="Arial" w:cs="Arial"/>
                <w:sz w:val="20"/>
                <w:szCs w:val="20"/>
                <w:lang w:eastAsia="en-GB"/>
              </w:rPr>
            </w:pPr>
            <w:r w:rsidRPr="00A46323">
              <w:rPr>
                <w:rFonts w:ascii="Arial" w:hAnsi="Arial" w:cs="Arial"/>
                <w:sz w:val="20"/>
                <w:szCs w:val="20"/>
                <w:lang w:eastAsia="en-GB"/>
              </w:rPr>
              <w:t>Order objects according to weight in a sequence of 3</w:t>
            </w:r>
          </w:p>
          <w:p w14:paraId="266EE955" w14:textId="77777777" w:rsidR="00A46323" w:rsidRPr="00A46323" w:rsidRDefault="00A46323" w:rsidP="006F175D">
            <w:pPr>
              <w:pStyle w:val="NoSpacing"/>
              <w:numPr>
                <w:ilvl w:val="0"/>
                <w:numId w:val="6"/>
              </w:numPr>
              <w:rPr>
                <w:rFonts w:ascii="Arial" w:hAnsi="Arial" w:cs="Arial"/>
                <w:sz w:val="20"/>
                <w:szCs w:val="20"/>
                <w:lang w:eastAsia="en-GB"/>
              </w:rPr>
            </w:pPr>
            <w:r w:rsidRPr="00A46323">
              <w:rPr>
                <w:rFonts w:ascii="Arial" w:hAnsi="Arial" w:cs="Arial"/>
                <w:sz w:val="20"/>
                <w:szCs w:val="20"/>
                <w:lang w:eastAsia="en-GB"/>
              </w:rPr>
              <w:t>On one occasion with support use scales to weigh 2 objects</w:t>
            </w:r>
          </w:p>
          <w:p w14:paraId="7128FED6" w14:textId="77777777" w:rsidR="00A46323" w:rsidRPr="00A46323" w:rsidRDefault="00A46323" w:rsidP="006F175D">
            <w:pPr>
              <w:pStyle w:val="NoSpacing"/>
              <w:numPr>
                <w:ilvl w:val="0"/>
                <w:numId w:val="6"/>
              </w:numPr>
              <w:rPr>
                <w:rFonts w:ascii="Arial" w:hAnsi="Arial" w:cs="Arial"/>
                <w:sz w:val="20"/>
                <w:szCs w:val="20"/>
                <w:lang w:eastAsia="en-GB"/>
              </w:rPr>
            </w:pPr>
            <w:r w:rsidRPr="00A46323">
              <w:rPr>
                <w:rFonts w:ascii="Arial" w:hAnsi="Arial" w:cs="Arial"/>
                <w:sz w:val="20"/>
                <w:szCs w:val="20"/>
                <w:lang w:eastAsia="en-GB"/>
              </w:rPr>
              <w:t>Identify whether an item is heavy or light on two or more occasions.</w:t>
            </w:r>
          </w:p>
          <w:p w14:paraId="4CC53C5F" w14:textId="77777777" w:rsidR="00A46323" w:rsidRPr="00A46323" w:rsidRDefault="00A46323" w:rsidP="006F175D">
            <w:pPr>
              <w:pStyle w:val="NoSpacing"/>
              <w:numPr>
                <w:ilvl w:val="0"/>
                <w:numId w:val="6"/>
              </w:numPr>
              <w:rPr>
                <w:rFonts w:ascii="Arial" w:eastAsia="Times New Roman" w:hAnsi="Arial" w:cs="Arial"/>
                <w:color w:val="424242"/>
                <w:sz w:val="20"/>
                <w:szCs w:val="20"/>
                <w:lang w:eastAsia="en-GB"/>
              </w:rPr>
            </w:pPr>
            <w:r w:rsidRPr="00A46323">
              <w:rPr>
                <w:rFonts w:ascii="Arial" w:eastAsia="Times New Roman" w:hAnsi="Arial" w:cs="Arial"/>
                <w:color w:val="424242"/>
                <w:sz w:val="20"/>
                <w:szCs w:val="20"/>
                <w:lang w:eastAsia="en-GB"/>
              </w:rPr>
              <w:t xml:space="preserve">Compare three </w:t>
            </w:r>
            <w:proofErr w:type="gramStart"/>
            <w:r w:rsidRPr="00A46323">
              <w:rPr>
                <w:rFonts w:ascii="Arial" w:eastAsia="Times New Roman" w:hAnsi="Arial" w:cs="Arial"/>
                <w:color w:val="424242"/>
                <w:sz w:val="20"/>
                <w:szCs w:val="20"/>
                <w:lang w:eastAsia="en-GB"/>
              </w:rPr>
              <w:t>items,  identifying</w:t>
            </w:r>
            <w:proofErr w:type="gramEnd"/>
            <w:r w:rsidRPr="00A46323">
              <w:rPr>
                <w:rFonts w:ascii="Arial" w:eastAsia="Times New Roman" w:hAnsi="Arial" w:cs="Arial"/>
                <w:color w:val="424242"/>
                <w:sz w:val="20"/>
                <w:szCs w:val="20"/>
                <w:lang w:eastAsia="en-GB"/>
              </w:rPr>
              <w:t xml:space="preserve"> heavy or light, and arranging them in order of how much they weigh.</w:t>
            </w:r>
          </w:p>
          <w:p w14:paraId="45A9E041" w14:textId="77777777" w:rsidR="00A46323" w:rsidRPr="00A46323" w:rsidRDefault="00A46323" w:rsidP="006F175D">
            <w:pPr>
              <w:pStyle w:val="NoSpacing"/>
              <w:numPr>
                <w:ilvl w:val="0"/>
                <w:numId w:val="6"/>
              </w:numPr>
              <w:rPr>
                <w:rFonts w:ascii="Arial" w:eastAsia="Times New Roman" w:hAnsi="Arial" w:cs="Arial"/>
                <w:color w:val="424242"/>
                <w:sz w:val="20"/>
                <w:szCs w:val="20"/>
                <w:lang w:eastAsia="en-GB"/>
              </w:rPr>
            </w:pPr>
            <w:r w:rsidRPr="00A46323">
              <w:rPr>
                <w:rFonts w:ascii="Arial" w:eastAsia="Times New Roman" w:hAnsi="Arial" w:cs="Arial"/>
                <w:color w:val="424242"/>
                <w:sz w:val="20"/>
                <w:szCs w:val="20"/>
                <w:lang w:eastAsia="en-GB"/>
              </w:rPr>
              <w:lastRenderedPageBreak/>
              <w:t>Use balance scales and non standard measures to weigh a different object on two occasions, e.g. cubes</w:t>
            </w:r>
          </w:p>
          <w:p w14:paraId="4348801D" w14:textId="77777777" w:rsidR="00A46323" w:rsidRPr="00A46323" w:rsidRDefault="00A46323" w:rsidP="001A3AFE">
            <w:pPr>
              <w:pStyle w:val="NoSpacing"/>
              <w:rPr>
                <w:rFonts w:ascii="Arial" w:hAnsi="Arial" w:cs="Arial"/>
                <w:sz w:val="20"/>
                <w:szCs w:val="20"/>
                <w:lang w:eastAsia="en-GB"/>
              </w:rPr>
            </w:pPr>
          </w:p>
        </w:tc>
        <w:tc>
          <w:tcPr>
            <w:tcW w:w="4738" w:type="dxa"/>
          </w:tcPr>
          <w:p w14:paraId="0CAC2289"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lastRenderedPageBreak/>
              <w:t xml:space="preserve">Describe weight of objects using simple vocabulary </w:t>
            </w:r>
            <w:proofErr w:type="spellStart"/>
            <w:r w:rsidRPr="00A46323">
              <w:rPr>
                <w:rFonts w:ascii="Arial" w:hAnsi="Arial" w:cs="Arial"/>
                <w:sz w:val="20"/>
                <w:szCs w:val="20"/>
                <w:lang w:eastAsia="en-GB"/>
              </w:rPr>
              <w:t>eg</w:t>
            </w:r>
            <w:proofErr w:type="spellEnd"/>
            <w:r w:rsidRPr="00A46323">
              <w:rPr>
                <w:rFonts w:ascii="Arial" w:hAnsi="Arial" w:cs="Arial"/>
                <w:sz w:val="20"/>
                <w:szCs w:val="20"/>
                <w:lang w:eastAsia="en-GB"/>
              </w:rPr>
              <w:t xml:space="preserve"> heavy, light, on at least two occasions</w:t>
            </w:r>
          </w:p>
          <w:p w14:paraId="42B58A15"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t xml:space="preserve">Compare weight of two objects using simple vocabulary </w:t>
            </w:r>
            <w:proofErr w:type="spellStart"/>
            <w:r w:rsidRPr="00A46323">
              <w:rPr>
                <w:rFonts w:ascii="Arial" w:hAnsi="Arial" w:cs="Arial"/>
                <w:sz w:val="20"/>
                <w:szCs w:val="20"/>
                <w:lang w:eastAsia="en-GB"/>
              </w:rPr>
              <w:t>eg</w:t>
            </w:r>
            <w:proofErr w:type="spellEnd"/>
            <w:r w:rsidRPr="00A46323">
              <w:rPr>
                <w:rFonts w:ascii="Arial" w:hAnsi="Arial" w:cs="Arial"/>
                <w:sz w:val="20"/>
                <w:szCs w:val="20"/>
                <w:lang w:eastAsia="en-GB"/>
              </w:rPr>
              <w:t> heavier, lighter, heaviest, lightest, on at least two occasions</w:t>
            </w:r>
          </w:p>
          <w:p w14:paraId="497F16D4"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t>Sort at least three objects in order of weight on at least two occasions</w:t>
            </w:r>
          </w:p>
          <w:p w14:paraId="2B9B9CA2"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lastRenderedPageBreak/>
              <w:t xml:space="preserve">Identify meaning of capacity in simple terms </w:t>
            </w:r>
            <w:proofErr w:type="spellStart"/>
            <w:r w:rsidRPr="00A46323">
              <w:rPr>
                <w:rFonts w:ascii="Arial" w:hAnsi="Arial" w:cs="Arial"/>
                <w:sz w:val="20"/>
                <w:szCs w:val="20"/>
                <w:lang w:eastAsia="en-GB"/>
              </w:rPr>
              <w:t>eg</w:t>
            </w:r>
            <w:proofErr w:type="spellEnd"/>
            <w:r w:rsidRPr="00A46323">
              <w:rPr>
                <w:rFonts w:ascii="Arial" w:hAnsi="Arial" w:cs="Arial"/>
                <w:sz w:val="20"/>
                <w:szCs w:val="20"/>
                <w:lang w:eastAsia="en-GB"/>
              </w:rPr>
              <w:t xml:space="preserve"> select from a list of everyday items, on at least two occasions</w:t>
            </w:r>
          </w:p>
          <w:p w14:paraId="0BD4AF9F"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t xml:space="preserve">Compare difference in capacity of same shape objects </w:t>
            </w:r>
            <w:proofErr w:type="spellStart"/>
            <w:r w:rsidRPr="00A46323">
              <w:rPr>
                <w:rFonts w:ascii="Arial" w:hAnsi="Arial" w:cs="Arial"/>
                <w:sz w:val="20"/>
                <w:szCs w:val="20"/>
                <w:lang w:eastAsia="en-GB"/>
              </w:rPr>
              <w:t>eg</w:t>
            </w:r>
            <w:proofErr w:type="spellEnd"/>
            <w:r w:rsidRPr="00A46323">
              <w:rPr>
                <w:rFonts w:ascii="Arial" w:hAnsi="Arial" w:cs="Arial"/>
                <w:sz w:val="20"/>
                <w:szCs w:val="20"/>
                <w:lang w:eastAsia="en-GB"/>
              </w:rPr>
              <w:t xml:space="preserve"> one large mug, one small mug, on at least two occasions</w:t>
            </w:r>
          </w:p>
          <w:p w14:paraId="79622626"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t xml:space="preserve">Compare capacity of different shaped objects </w:t>
            </w:r>
            <w:proofErr w:type="spellStart"/>
            <w:r w:rsidRPr="00A46323">
              <w:rPr>
                <w:rFonts w:ascii="Arial" w:hAnsi="Arial" w:cs="Arial"/>
                <w:sz w:val="20"/>
                <w:szCs w:val="20"/>
                <w:lang w:eastAsia="en-GB"/>
              </w:rPr>
              <w:t>eg</w:t>
            </w:r>
            <w:proofErr w:type="spellEnd"/>
            <w:r w:rsidRPr="00A46323">
              <w:rPr>
                <w:rFonts w:ascii="Arial" w:hAnsi="Arial" w:cs="Arial"/>
                <w:sz w:val="20"/>
                <w:szCs w:val="20"/>
                <w:lang w:eastAsia="en-GB"/>
              </w:rPr>
              <w:t xml:space="preserve"> two different shaped items with same capacity, on at least two occasions</w:t>
            </w:r>
          </w:p>
          <w:p w14:paraId="5C9CCEF0" w14:textId="77777777" w:rsidR="00A46323" w:rsidRPr="00A46323" w:rsidRDefault="00A46323" w:rsidP="001A3AFE">
            <w:pPr>
              <w:pStyle w:val="NoSpacing"/>
              <w:rPr>
                <w:rFonts w:ascii="Arial" w:hAnsi="Arial" w:cs="Arial"/>
                <w:sz w:val="20"/>
                <w:szCs w:val="20"/>
                <w:lang w:eastAsia="en-GB"/>
              </w:rPr>
            </w:pPr>
          </w:p>
        </w:tc>
        <w:tc>
          <w:tcPr>
            <w:tcW w:w="4569" w:type="dxa"/>
          </w:tcPr>
          <w:p w14:paraId="46CC6EB6"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lastRenderedPageBreak/>
              <w:t>Identify and use standard formats for measuring length</w:t>
            </w:r>
          </w:p>
          <w:p w14:paraId="2BC0071F"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t>Compare standard and non-standard methods used to measure length</w:t>
            </w:r>
          </w:p>
          <w:p w14:paraId="00DE0349"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t>Identify and use standard formats for measuring weight</w:t>
            </w:r>
          </w:p>
          <w:p w14:paraId="6030C4E2"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t>Compare similar items and their weights</w:t>
            </w:r>
          </w:p>
          <w:p w14:paraId="49FE093D"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t>Identify and use standard formats for measuring capacity</w:t>
            </w:r>
          </w:p>
          <w:p w14:paraId="31B5471F" w14:textId="77777777" w:rsidR="00A46323" w:rsidRPr="00A46323" w:rsidRDefault="00A46323" w:rsidP="006F175D">
            <w:pPr>
              <w:pStyle w:val="NoSpacing"/>
              <w:numPr>
                <w:ilvl w:val="0"/>
                <w:numId w:val="5"/>
              </w:numPr>
              <w:rPr>
                <w:rFonts w:ascii="Arial" w:hAnsi="Arial" w:cs="Arial"/>
                <w:sz w:val="20"/>
                <w:szCs w:val="20"/>
                <w:lang w:eastAsia="en-GB"/>
              </w:rPr>
            </w:pPr>
            <w:r w:rsidRPr="00A46323">
              <w:rPr>
                <w:rFonts w:ascii="Arial" w:hAnsi="Arial" w:cs="Arial"/>
                <w:sz w:val="20"/>
                <w:szCs w:val="20"/>
                <w:lang w:eastAsia="en-GB"/>
              </w:rPr>
              <w:t>Compare standard and non-standard methods used to measure capacity</w:t>
            </w:r>
          </w:p>
          <w:p w14:paraId="7314B395" w14:textId="77777777" w:rsidR="00A46323" w:rsidRPr="00A46323" w:rsidRDefault="00A46323" w:rsidP="001A3AFE">
            <w:pPr>
              <w:pStyle w:val="NoSpacing"/>
              <w:rPr>
                <w:rFonts w:ascii="Arial" w:hAnsi="Arial" w:cs="Arial"/>
                <w:sz w:val="20"/>
                <w:szCs w:val="20"/>
              </w:rPr>
            </w:pPr>
          </w:p>
        </w:tc>
      </w:tr>
    </w:tbl>
    <w:p w14:paraId="17321BEB" w14:textId="5ED6998A" w:rsidR="00843FD0" w:rsidRDefault="00843FD0" w:rsidP="00843FD0">
      <w:pPr>
        <w:tabs>
          <w:tab w:val="left" w:pos="3600"/>
        </w:tabs>
      </w:pPr>
    </w:p>
    <w:p w14:paraId="69CD1FAB" w14:textId="7D44C978" w:rsidR="00A46323" w:rsidRDefault="00A46323" w:rsidP="00843FD0">
      <w:pPr>
        <w:tabs>
          <w:tab w:val="left" w:pos="3600"/>
        </w:tabs>
      </w:pPr>
    </w:p>
    <w:p w14:paraId="69B24E23" w14:textId="77777777" w:rsidR="00A46323" w:rsidRPr="00A46323" w:rsidRDefault="00A46323" w:rsidP="00A46323"/>
    <w:p w14:paraId="73F98253" w14:textId="77777777" w:rsidR="00A46323" w:rsidRPr="00A46323" w:rsidRDefault="00A46323" w:rsidP="00A46323"/>
    <w:p w14:paraId="77896877" w14:textId="77777777" w:rsidR="00A46323" w:rsidRPr="00A46323" w:rsidRDefault="00A46323" w:rsidP="00A46323"/>
    <w:p w14:paraId="52F20571" w14:textId="20E19B5D" w:rsidR="00A46323" w:rsidRDefault="00A46323" w:rsidP="00A46323">
      <w:pPr>
        <w:tabs>
          <w:tab w:val="left" w:pos="8941"/>
        </w:tabs>
      </w:pPr>
    </w:p>
    <w:tbl>
      <w:tblPr>
        <w:tblStyle w:val="TableGrid"/>
        <w:tblpPr w:leftFromText="180" w:rightFromText="180" w:vertAnchor="text" w:horzAnchor="margin" w:tblpXSpec="center" w:tblpY="328"/>
        <w:tblW w:w="14264" w:type="dxa"/>
        <w:tblLayout w:type="fixed"/>
        <w:tblLook w:val="04A0" w:firstRow="1" w:lastRow="0" w:firstColumn="1" w:lastColumn="0" w:noHBand="0" w:noVBand="1"/>
      </w:tblPr>
      <w:tblGrid>
        <w:gridCol w:w="564"/>
        <w:gridCol w:w="4393"/>
        <w:gridCol w:w="4738"/>
        <w:gridCol w:w="4569"/>
      </w:tblGrid>
      <w:tr w:rsidR="00A46323" w14:paraId="007C0F24" w14:textId="77777777" w:rsidTr="006F175D">
        <w:trPr>
          <w:trHeight w:val="416"/>
        </w:trPr>
        <w:tc>
          <w:tcPr>
            <w:tcW w:w="564" w:type="dxa"/>
            <w:shd w:val="clear" w:color="auto" w:fill="D9D9D9" w:themeFill="background1" w:themeFillShade="D9"/>
          </w:tcPr>
          <w:p w14:paraId="182BE661" w14:textId="77777777" w:rsidR="00A46323" w:rsidRDefault="00A46323" w:rsidP="006F175D">
            <w:pPr>
              <w:jc w:val="center"/>
              <w:rPr>
                <w:b/>
                <w:bCs/>
              </w:rPr>
            </w:pPr>
          </w:p>
        </w:tc>
        <w:tc>
          <w:tcPr>
            <w:tcW w:w="13700" w:type="dxa"/>
            <w:gridSpan w:val="3"/>
            <w:shd w:val="clear" w:color="auto" w:fill="D9D9D9" w:themeFill="background1" w:themeFillShade="D9"/>
          </w:tcPr>
          <w:p w14:paraId="6731E71C" w14:textId="248411B1" w:rsidR="00A46323" w:rsidRDefault="00A46323" w:rsidP="006F175D">
            <w:pPr>
              <w:jc w:val="center"/>
              <w:rPr>
                <w:b/>
                <w:bCs/>
              </w:rPr>
            </w:pPr>
            <w:r>
              <w:rPr>
                <w:b/>
                <w:bCs/>
              </w:rPr>
              <w:t>“SHOPPING”</w:t>
            </w:r>
          </w:p>
        </w:tc>
      </w:tr>
      <w:tr w:rsidR="00A46323" w:rsidRPr="00A7412B" w14:paraId="30670CF0" w14:textId="77777777" w:rsidTr="006F175D">
        <w:trPr>
          <w:trHeight w:val="251"/>
        </w:trPr>
        <w:tc>
          <w:tcPr>
            <w:tcW w:w="564" w:type="dxa"/>
            <w:shd w:val="clear" w:color="auto" w:fill="FFFFFF" w:themeFill="background1"/>
          </w:tcPr>
          <w:p w14:paraId="325D961F" w14:textId="77777777" w:rsidR="00A46323" w:rsidRDefault="00A46323" w:rsidP="006F175D">
            <w:pPr>
              <w:jc w:val="center"/>
              <w:rPr>
                <w:b/>
                <w:bCs/>
              </w:rPr>
            </w:pPr>
          </w:p>
        </w:tc>
        <w:tc>
          <w:tcPr>
            <w:tcW w:w="4393" w:type="dxa"/>
            <w:shd w:val="clear" w:color="auto" w:fill="FFFF00"/>
          </w:tcPr>
          <w:p w14:paraId="4B54E606" w14:textId="77777777" w:rsidR="00A46323" w:rsidRPr="00A7412B" w:rsidRDefault="00A46323" w:rsidP="006F175D">
            <w:pPr>
              <w:jc w:val="center"/>
              <w:rPr>
                <w:b/>
                <w:bCs/>
              </w:rPr>
            </w:pPr>
            <w:r>
              <w:rPr>
                <w:b/>
                <w:bCs/>
              </w:rPr>
              <w:t>WTE1</w:t>
            </w:r>
          </w:p>
        </w:tc>
        <w:tc>
          <w:tcPr>
            <w:tcW w:w="4738" w:type="dxa"/>
            <w:shd w:val="clear" w:color="auto" w:fill="FFC000"/>
          </w:tcPr>
          <w:p w14:paraId="13095374" w14:textId="77777777" w:rsidR="00A46323" w:rsidRPr="00A7412B" w:rsidRDefault="00A46323" w:rsidP="006F175D">
            <w:pPr>
              <w:jc w:val="center"/>
              <w:rPr>
                <w:b/>
                <w:bCs/>
              </w:rPr>
            </w:pPr>
            <w:r>
              <w:rPr>
                <w:b/>
                <w:bCs/>
              </w:rPr>
              <w:t>E1</w:t>
            </w:r>
          </w:p>
        </w:tc>
        <w:tc>
          <w:tcPr>
            <w:tcW w:w="4569" w:type="dxa"/>
            <w:shd w:val="clear" w:color="auto" w:fill="FF0000"/>
          </w:tcPr>
          <w:p w14:paraId="67D34E13" w14:textId="77777777" w:rsidR="00A46323" w:rsidRPr="00A7412B" w:rsidRDefault="00A46323" w:rsidP="006F175D">
            <w:pPr>
              <w:jc w:val="center"/>
              <w:rPr>
                <w:b/>
                <w:bCs/>
              </w:rPr>
            </w:pPr>
            <w:r>
              <w:rPr>
                <w:b/>
                <w:bCs/>
              </w:rPr>
              <w:t>E2</w:t>
            </w:r>
          </w:p>
        </w:tc>
      </w:tr>
      <w:tr w:rsidR="00A46323" w:rsidRPr="00A46323" w14:paraId="32FD47EC" w14:textId="77777777" w:rsidTr="006F175D">
        <w:trPr>
          <w:cantSplit/>
          <w:trHeight w:val="1669"/>
        </w:trPr>
        <w:tc>
          <w:tcPr>
            <w:tcW w:w="564" w:type="dxa"/>
            <w:textDirection w:val="btLr"/>
          </w:tcPr>
          <w:p w14:paraId="7C682B73" w14:textId="4A228AFB" w:rsidR="00A46323" w:rsidRPr="00843FD0" w:rsidRDefault="00A46323" w:rsidP="006F175D">
            <w:pPr>
              <w:pStyle w:val="NoSpacing"/>
              <w:ind w:left="113" w:right="113"/>
              <w:rPr>
                <w:rFonts w:ascii="Arial" w:hAnsi="Arial" w:cs="Arial"/>
                <w:b/>
                <w:sz w:val="20"/>
                <w:lang w:eastAsia="en-GB"/>
              </w:rPr>
            </w:pPr>
            <w:r>
              <w:rPr>
                <w:rFonts w:ascii="Arial" w:hAnsi="Arial" w:cs="Arial"/>
                <w:b/>
                <w:sz w:val="20"/>
                <w:lang w:eastAsia="en-GB"/>
              </w:rPr>
              <w:t>NUMBER</w:t>
            </w:r>
          </w:p>
        </w:tc>
        <w:tc>
          <w:tcPr>
            <w:tcW w:w="4393" w:type="dxa"/>
          </w:tcPr>
          <w:p w14:paraId="1E6F2D41"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Count up to five items </w:t>
            </w:r>
          </w:p>
          <w:p w14:paraId="2A27E5BD"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Count and record stock (using numbers one to four)</w:t>
            </w:r>
          </w:p>
          <w:p w14:paraId="57A5564E"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Respond to a request to add one more item to a basket</w:t>
            </w:r>
          </w:p>
          <w:p w14:paraId="7CECD595"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Respond to a request to take an item away from a basket</w:t>
            </w:r>
          </w:p>
          <w:p w14:paraId="24CAC0DF"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Select from a choice of symbols, symbols to compose a shopping list of desired items</w:t>
            </w:r>
          </w:p>
          <w:p w14:paraId="1155FBB6"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Recognise and read up to ten symbols relating to shopping activities</w:t>
            </w:r>
          </w:p>
          <w:p w14:paraId="444B895D" w14:textId="77777777" w:rsidR="00A46323"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Recognise one common brand logo</w:t>
            </w:r>
          </w:p>
          <w:p w14:paraId="76FE1B93" w14:textId="7CD64CC1" w:rsidR="006F175D" w:rsidRPr="001A3AFE" w:rsidRDefault="006F175D" w:rsidP="006F175D">
            <w:pPr>
              <w:pStyle w:val="NoSpacing"/>
              <w:ind w:left="720"/>
              <w:rPr>
                <w:rFonts w:ascii="Arial" w:hAnsi="Arial" w:cs="Arial"/>
                <w:sz w:val="20"/>
                <w:szCs w:val="20"/>
                <w:lang w:eastAsia="en-GB"/>
              </w:rPr>
            </w:pPr>
          </w:p>
        </w:tc>
        <w:tc>
          <w:tcPr>
            <w:tcW w:w="4738" w:type="dxa"/>
          </w:tcPr>
          <w:p w14:paraId="3992D240"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Count up to 10 items </w:t>
            </w:r>
          </w:p>
          <w:p w14:paraId="5098B971"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Count stock (up to seven) and record numerals correctly</w:t>
            </w:r>
          </w:p>
          <w:p w14:paraId="0E0EF5E0"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 xml:space="preserve">Read and write mathematical signs (+, -, =) when solving simple problems relating to shopping (e.g. 2 apples + 1 apple </w:t>
            </w:r>
            <w:proofErr w:type="gramStart"/>
            <w:r w:rsidRPr="001A3AFE">
              <w:rPr>
                <w:rFonts w:ascii="Arial" w:hAnsi="Arial" w:cs="Arial"/>
                <w:sz w:val="20"/>
                <w:szCs w:val="20"/>
                <w:lang w:eastAsia="en-GB"/>
              </w:rPr>
              <w:t>= )</w:t>
            </w:r>
            <w:proofErr w:type="gramEnd"/>
          </w:p>
          <w:p w14:paraId="6EFB5356"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Compose a written shopping list of at least five items</w:t>
            </w:r>
          </w:p>
          <w:p w14:paraId="3AB8F697"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Recognise three common brand logos</w:t>
            </w:r>
          </w:p>
          <w:p w14:paraId="2C1B873C" w14:textId="6F1C834F"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Recognise three different types of written information relating to shopping activities e.g. list, logo, sign</w:t>
            </w:r>
          </w:p>
        </w:tc>
        <w:tc>
          <w:tcPr>
            <w:tcW w:w="4569" w:type="dxa"/>
          </w:tcPr>
          <w:p w14:paraId="4A43088B"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Count items on a list (up to 75)</w:t>
            </w:r>
          </w:p>
          <w:p w14:paraId="08AB9CC8"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Count stock (up to 50) and record numerals correctly</w:t>
            </w:r>
          </w:p>
          <w:p w14:paraId="3AAA67CB"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Halve numbers up to 20 when solving problems</w:t>
            </w:r>
          </w:p>
          <w:p w14:paraId="365CA6FF"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Double numbers up to ten when solving problems</w:t>
            </w:r>
          </w:p>
          <w:p w14:paraId="1B7F4CB8"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Use repeated addition to solve simple multiplication word problems</w:t>
            </w:r>
          </w:p>
          <w:p w14:paraId="059341E4" w14:textId="77777777" w:rsidR="00A46323" w:rsidRPr="001A3AFE" w:rsidRDefault="00A46323" w:rsidP="006F175D">
            <w:pPr>
              <w:pStyle w:val="NoSpacing"/>
              <w:rPr>
                <w:rFonts w:ascii="Arial" w:hAnsi="Arial" w:cs="Arial"/>
                <w:sz w:val="20"/>
                <w:szCs w:val="20"/>
                <w:lang w:eastAsia="en-GB"/>
              </w:rPr>
            </w:pPr>
          </w:p>
          <w:p w14:paraId="20FD5D9E" w14:textId="77777777" w:rsidR="00A46323" w:rsidRPr="001A3AFE" w:rsidRDefault="00A46323" w:rsidP="006F175D">
            <w:pPr>
              <w:pStyle w:val="NoSpacing"/>
              <w:rPr>
                <w:rFonts w:ascii="Arial" w:hAnsi="Arial" w:cs="Arial"/>
                <w:sz w:val="20"/>
                <w:szCs w:val="20"/>
              </w:rPr>
            </w:pPr>
          </w:p>
        </w:tc>
      </w:tr>
      <w:tr w:rsidR="00A46323" w:rsidRPr="00A46323" w14:paraId="41FBB1E3" w14:textId="77777777" w:rsidTr="006F175D">
        <w:trPr>
          <w:cantSplit/>
          <w:trHeight w:val="1669"/>
        </w:trPr>
        <w:tc>
          <w:tcPr>
            <w:tcW w:w="564" w:type="dxa"/>
            <w:textDirection w:val="btLr"/>
          </w:tcPr>
          <w:p w14:paraId="363999F1" w14:textId="14B19CBA" w:rsidR="00A46323" w:rsidRDefault="006F175D" w:rsidP="006F175D">
            <w:pPr>
              <w:pStyle w:val="NoSpacing"/>
              <w:ind w:left="113" w:right="113"/>
              <w:rPr>
                <w:rFonts w:ascii="Arial" w:hAnsi="Arial" w:cs="Arial"/>
                <w:b/>
                <w:sz w:val="20"/>
                <w:lang w:eastAsia="en-GB"/>
              </w:rPr>
            </w:pPr>
            <w:r>
              <w:rPr>
                <w:rFonts w:ascii="Arial" w:hAnsi="Arial" w:cs="Arial"/>
                <w:b/>
                <w:sz w:val="20"/>
                <w:lang w:eastAsia="en-GB"/>
              </w:rPr>
              <w:t>SSM</w:t>
            </w:r>
          </w:p>
        </w:tc>
        <w:tc>
          <w:tcPr>
            <w:tcW w:w="4393" w:type="dxa"/>
          </w:tcPr>
          <w:p w14:paraId="64BAA9BA"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Recognise the value of different coins when paying for shopping</w:t>
            </w:r>
          </w:p>
          <w:p w14:paraId="680E24B4"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Identify the biggest object in a collection of three</w:t>
            </w:r>
          </w:p>
          <w:p w14:paraId="01A2E8F5"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Identify the smallest object in a collection of three</w:t>
            </w:r>
          </w:p>
          <w:p w14:paraId="61CFB121"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Identify a heavy object in a collection of three</w:t>
            </w:r>
          </w:p>
          <w:p w14:paraId="77CB2CAE"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Identify a light object in a collection of three</w:t>
            </w:r>
          </w:p>
          <w:p w14:paraId="487E17E1"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Find shapes amongst a selection of items</w:t>
            </w:r>
          </w:p>
          <w:p w14:paraId="2866F891"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lastRenderedPageBreak/>
              <w:t>Match two 3D shapes to objects that are the same</w:t>
            </w:r>
          </w:p>
          <w:p w14:paraId="5AD37DB4" w14:textId="77777777" w:rsidR="00A46323" w:rsidRPr="001A3AFE" w:rsidRDefault="00A46323" w:rsidP="006F175D">
            <w:pPr>
              <w:pStyle w:val="NoSpacing"/>
              <w:rPr>
                <w:rFonts w:ascii="Arial" w:hAnsi="Arial" w:cs="Arial"/>
                <w:sz w:val="20"/>
                <w:szCs w:val="20"/>
                <w:lang w:eastAsia="en-GB"/>
              </w:rPr>
            </w:pPr>
          </w:p>
        </w:tc>
        <w:tc>
          <w:tcPr>
            <w:tcW w:w="4738" w:type="dxa"/>
          </w:tcPr>
          <w:p w14:paraId="4DA99985" w14:textId="77777777" w:rsidR="006F175D" w:rsidRPr="006F175D" w:rsidRDefault="006F175D" w:rsidP="006F175D">
            <w:pPr>
              <w:pStyle w:val="NoSpacing"/>
              <w:numPr>
                <w:ilvl w:val="0"/>
                <w:numId w:val="7"/>
              </w:numPr>
              <w:rPr>
                <w:rFonts w:ascii="Arial" w:hAnsi="Arial" w:cs="Arial"/>
                <w:sz w:val="20"/>
                <w:szCs w:val="20"/>
                <w:lang w:eastAsia="en-GB"/>
              </w:rPr>
            </w:pPr>
            <w:r w:rsidRPr="006F175D">
              <w:rPr>
                <w:rFonts w:ascii="Arial" w:hAnsi="Arial" w:cs="Arial"/>
                <w:sz w:val="20"/>
                <w:szCs w:val="20"/>
                <w:lang w:eastAsia="en-GB"/>
              </w:rPr>
              <w:lastRenderedPageBreak/>
              <w:t>Recognise the value of different coins and match them to symbols or written costs on a shopping list </w:t>
            </w:r>
          </w:p>
          <w:p w14:paraId="7E735CED" w14:textId="77777777" w:rsidR="006F175D" w:rsidRPr="006F175D" w:rsidRDefault="006F175D" w:rsidP="006F175D">
            <w:pPr>
              <w:pStyle w:val="NoSpacing"/>
              <w:numPr>
                <w:ilvl w:val="0"/>
                <w:numId w:val="7"/>
              </w:numPr>
              <w:rPr>
                <w:rFonts w:ascii="Arial" w:hAnsi="Arial" w:cs="Arial"/>
                <w:sz w:val="20"/>
                <w:szCs w:val="20"/>
                <w:lang w:eastAsia="en-GB"/>
              </w:rPr>
            </w:pPr>
            <w:r w:rsidRPr="006F175D">
              <w:rPr>
                <w:rFonts w:ascii="Arial" w:hAnsi="Arial" w:cs="Arial"/>
                <w:sz w:val="20"/>
                <w:szCs w:val="20"/>
                <w:lang w:eastAsia="en-GB"/>
              </w:rPr>
              <w:t>Identify the biggest object from a collection of five</w:t>
            </w:r>
          </w:p>
          <w:p w14:paraId="2AC0F998" w14:textId="77777777" w:rsidR="006F175D" w:rsidRPr="006F175D" w:rsidRDefault="006F175D" w:rsidP="006F175D">
            <w:pPr>
              <w:pStyle w:val="NoSpacing"/>
              <w:numPr>
                <w:ilvl w:val="0"/>
                <w:numId w:val="7"/>
              </w:numPr>
              <w:rPr>
                <w:rFonts w:ascii="Arial" w:hAnsi="Arial" w:cs="Arial"/>
                <w:sz w:val="20"/>
                <w:szCs w:val="20"/>
                <w:lang w:eastAsia="en-GB"/>
              </w:rPr>
            </w:pPr>
            <w:r w:rsidRPr="006F175D">
              <w:rPr>
                <w:rFonts w:ascii="Arial" w:hAnsi="Arial" w:cs="Arial"/>
                <w:sz w:val="20"/>
                <w:szCs w:val="20"/>
                <w:lang w:eastAsia="en-GB"/>
              </w:rPr>
              <w:t>Identify the smallest object from a collection of five</w:t>
            </w:r>
          </w:p>
          <w:p w14:paraId="4833FBAF" w14:textId="77777777" w:rsidR="006F175D" w:rsidRPr="006F175D" w:rsidRDefault="006F175D" w:rsidP="006F175D">
            <w:pPr>
              <w:pStyle w:val="NoSpacing"/>
              <w:numPr>
                <w:ilvl w:val="0"/>
                <w:numId w:val="7"/>
              </w:numPr>
              <w:rPr>
                <w:rFonts w:ascii="Arial" w:hAnsi="Arial" w:cs="Arial"/>
                <w:sz w:val="20"/>
                <w:szCs w:val="20"/>
                <w:lang w:eastAsia="en-GB"/>
              </w:rPr>
            </w:pPr>
            <w:r w:rsidRPr="006F175D">
              <w:rPr>
                <w:rFonts w:ascii="Arial" w:hAnsi="Arial" w:cs="Arial"/>
                <w:sz w:val="20"/>
                <w:szCs w:val="20"/>
                <w:lang w:eastAsia="en-GB"/>
              </w:rPr>
              <w:t>Identify a heavy object from a collection of five</w:t>
            </w:r>
          </w:p>
          <w:p w14:paraId="0D4B3CA6" w14:textId="77777777" w:rsidR="006F175D" w:rsidRPr="006F175D" w:rsidRDefault="006F175D" w:rsidP="006F175D">
            <w:pPr>
              <w:pStyle w:val="NoSpacing"/>
              <w:numPr>
                <w:ilvl w:val="0"/>
                <w:numId w:val="7"/>
              </w:numPr>
              <w:rPr>
                <w:rFonts w:ascii="Arial" w:hAnsi="Arial" w:cs="Arial"/>
                <w:sz w:val="20"/>
                <w:szCs w:val="20"/>
                <w:lang w:eastAsia="en-GB"/>
              </w:rPr>
            </w:pPr>
            <w:r w:rsidRPr="006F175D">
              <w:rPr>
                <w:rFonts w:ascii="Arial" w:hAnsi="Arial" w:cs="Arial"/>
                <w:sz w:val="20"/>
                <w:szCs w:val="20"/>
                <w:lang w:eastAsia="en-GB"/>
              </w:rPr>
              <w:t>Identify a light object from a collection of five</w:t>
            </w:r>
          </w:p>
          <w:p w14:paraId="1A625824" w14:textId="77777777" w:rsidR="006F175D" w:rsidRPr="006F175D" w:rsidRDefault="006F175D" w:rsidP="006F175D">
            <w:pPr>
              <w:pStyle w:val="NoSpacing"/>
              <w:numPr>
                <w:ilvl w:val="0"/>
                <w:numId w:val="7"/>
              </w:numPr>
              <w:rPr>
                <w:rFonts w:ascii="Arial" w:hAnsi="Arial" w:cs="Arial"/>
                <w:sz w:val="20"/>
                <w:szCs w:val="20"/>
                <w:lang w:eastAsia="en-GB"/>
              </w:rPr>
            </w:pPr>
            <w:r w:rsidRPr="006F175D">
              <w:rPr>
                <w:rFonts w:ascii="Arial" w:hAnsi="Arial" w:cs="Arial"/>
                <w:sz w:val="20"/>
                <w:szCs w:val="20"/>
                <w:lang w:eastAsia="en-GB"/>
              </w:rPr>
              <w:lastRenderedPageBreak/>
              <w:t>Identify at least four 2D shapes in packaging and logos</w:t>
            </w:r>
          </w:p>
          <w:p w14:paraId="49DC1A85" w14:textId="77777777" w:rsidR="006F175D" w:rsidRPr="006F175D" w:rsidRDefault="006F175D" w:rsidP="006F175D">
            <w:pPr>
              <w:pStyle w:val="NoSpacing"/>
              <w:numPr>
                <w:ilvl w:val="0"/>
                <w:numId w:val="7"/>
              </w:numPr>
              <w:rPr>
                <w:rFonts w:ascii="Arial" w:hAnsi="Arial" w:cs="Arial"/>
                <w:sz w:val="20"/>
                <w:szCs w:val="20"/>
                <w:lang w:eastAsia="en-GB"/>
              </w:rPr>
            </w:pPr>
            <w:r w:rsidRPr="006F175D">
              <w:rPr>
                <w:rFonts w:ascii="Arial" w:hAnsi="Arial" w:cs="Arial"/>
                <w:sz w:val="20"/>
                <w:szCs w:val="20"/>
                <w:lang w:eastAsia="en-GB"/>
              </w:rPr>
              <w:t>Identify at least three 3D shapes in packaging</w:t>
            </w:r>
          </w:p>
          <w:p w14:paraId="7E8A4358" w14:textId="77777777" w:rsidR="00A46323" w:rsidRPr="006F175D" w:rsidRDefault="00A46323" w:rsidP="006F175D">
            <w:pPr>
              <w:pStyle w:val="NoSpacing"/>
              <w:rPr>
                <w:rFonts w:ascii="Arial" w:hAnsi="Arial" w:cs="Arial"/>
                <w:sz w:val="20"/>
                <w:szCs w:val="20"/>
                <w:lang w:eastAsia="en-GB"/>
              </w:rPr>
            </w:pPr>
          </w:p>
        </w:tc>
        <w:tc>
          <w:tcPr>
            <w:tcW w:w="4569" w:type="dxa"/>
          </w:tcPr>
          <w:p w14:paraId="3D6BC494"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lastRenderedPageBreak/>
              <w:t>Read the cost of ten items on a shopping list</w:t>
            </w:r>
          </w:p>
          <w:p w14:paraId="375032C9"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Convert five values from pence to pound and vice versa</w:t>
            </w:r>
          </w:p>
          <w:p w14:paraId="1AB91D51"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Make amounts of money up £2 from given coins</w:t>
            </w:r>
          </w:p>
          <w:p w14:paraId="4AA66D2A"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Handle three objects and describe their size, weight and capacity (e.g. long, short, wide, narrow, tall, high, heavy, light, fully, empty)</w:t>
            </w:r>
          </w:p>
          <w:p w14:paraId="6DB6BBB2"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t>Describe the properties of at least four 2D shapes when looking at packages or logos</w:t>
            </w:r>
          </w:p>
          <w:p w14:paraId="164B9AE5" w14:textId="77777777" w:rsidR="00A46323" w:rsidRPr="001A3AFE" w:rsidRDefault="00A46323" w:rsidP="006F175D">
            <w:pPr>
              <w:pStyle w:val="NoSpacing"/>
              <w:numPr>
                <w:ilvl w:val="0"/>
                <w:numId w:val="7"/>
              </w:numPr>
              <w:rPr>
                <w:rFonts w:ascii="Arial" w:hAnsi="Arial" w:cs="Arial"/>
                <w:sz w:val="20"/>
                <w:szCs w:val="20"/>
                <w:lang w:eastAsia="en-GB"/>
              </w:rPr>
            </w:pPr>
            <w:r w:rsidRPr="001A3AFE">
              <w:rPr>
                <w:rFonts w:ascii="Arial" w:hAnsi="Arial" w:cs="Arial"/>
                <w:sz w:val="20"/>
                <w:szCs w:val="20"/>
                <w:lang w:eastAsia="en-GB"/>
              </w:rPr>
              <w:lastRenderedPageBreak/>
              <w:t>Describe the properties of at least three 3D shaped packages (e.g. sides, corners, faces, edges)</w:t>
            </w:r>
          </w:p>
          <w:p w14:paraId="194688D2" w14:textId="77777777" w:rsidR="00A46323" w:rsidRPr="001A3AFE" w:rsidRDefault="00A46323" w:rsidP="006F175D">
            <w:pPr>
              <w:pStyle w:val="NoSpacing"/>
              <w:rPr>
                <w:rFonts w:ascii="Arial" w:hAnsi="Arial" w:cs="Arial"/>
                <w:sz w:val="20"/>
                <w:szCs w:val="20"/>
              </w:rPr>
            </w:pPr>
          </w:p>
        </w:tc>
      </w:tr>
    </w:tbl>
    <w:p w14:paraId="118EDFD1" w14:textId="3DDEAA9C" w:rsidR="00A46323" w:rsidRDefault="00A46323" w:rsidP="00A46323">
      <w:pPr>
        <w:tabs>
          <w:tab w:val="left" w:pos="8941"/>
        </w:tabs>
      </w:pPr>
    </w:p>
    <w:p w14:paraId="2243E596" w14:textId="21CB66D6" w:rsidR="001A3AFE" w:rsidRDefault="001A3AFE" w:rsidP="00A46323">
      <w:pPr>
        <w:tabs>
          <w:tab w:val="left" w:pos="8941"/>
        </w:tabs>
      </w:pPr>
    </w:p>
    <w:p w14:paraId="1334F430" w14:textId="7188A41C" w:rsidR="001A3AFE" w:rsidRDefault="001A3AFE" w:rsidP="00A46323">
      <w:pPr>
        <w:tabs>
          <w:tab w:val="left" w:pos="8941"/>
        </w:tabs>
      </w:pPr>
    </w:p>
    <w:p w14:paraId="220CBBBD" w14:textId="5D8AF4FC" w:rsidR="001A3AFE" w:rsidRDefault="001A3AFE" w:rsidP="00A46323">
      <w:pPr>
        <w:tabs>
          <w:tab w:val="left" w:pos="8941"/>
        </w:tabs>
      </w:pPr>
    </w:p>
    <w:p w14:paraId="36E551A5" w14:textId="167A0893" w:rsidR="001A3AFE" w:rsidRDefault="001A3AFE" w:rsidP="00A46323">
      <w:pPr>
        <w:tabs>
          <w:tab w:val="left" w:pos="8941"/>
        </w:tabs>
      </w:pPr>
    </w:p>
    <w:p w14:paraId="40E575A2" w14:textId="7D9C43E3" w:rsidR="001A3AFE" w:rsidRPr="00A46323" w:rsidRDefault="001A3AFE" w:rsidP="00A46323">
      <w:pPr>
        <w:tabs>
          <w:tab w:val="left" w:pos="8941"/>
        </w:tabs>
      </w:pPr>
    </w:p>
    <w:sectPr w:rsidR="001A3AFE" w:rsidRPr="00A46323" w:rsidSect="00530DA5">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1819"/>
    <w:multiLevelType w:val="hybridMultilevel"/>
    <w:tmpl w:val="4546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67807"/>
    <w:multiLevelType w:val="hybridMultilevel"/>
    <w:tmpl w:val="E5D6D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D1341"/>
    <w:multiLevelType w:val="hybridMultilevel"/>
    <w:tmpl w:val="C79058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B5C48"/>
    <w:multiLevelType w:val="hybridMultilevel"/>
    <w:tmpl w:val="E988A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C07C6"/>
    <w:multiLevelType w:val="hybridMultilevel"/>
    <w:tmpl w:val="AE52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1E7A67"/>
    <w:multiLevelType w:val="hybridMultilevel"/>
    <w:tmpl w:val="8AF8D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F041E"/>
    <w:multiLevelType w:val="hybridMultilevel"/>
    <w:tmpl w:val="702E2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A5"/>
    <w:rsid w:val="000A6367"/>
    <w:rsid w:val="001A3AFE"/>
    <w:rsid w:val="002F5D3F"/>
    <w:rsid w:val="0040416D"/>
    <w:rsid w:val="00530DA5"/>
    <w:rsid w:val="005D2A79"/>
    <w:rsid w:val="005F526B"/>
    <w:rsid w:val="006F175D"/>
    <w:rsid w:val="00790905"/>
    <w:rsid w:val="007C0C93"/>
    <w:rsid w:val="00843FD0"/>
    <w:rsid w:val="008B3512"/>
    <w:rsid w:val="009271A9"/>
    <w:rsid w:val="009A336C"/>
    <w:rsid w:val="00A46323"/>
    <w:rsid w:val="00A81332"/>
    <w:rsid w:val="00A95446"/>
    <w:rsid w:val="00B54378"/>
    <w:rsid w:val="00F831F8"/>
    <w:rsid w:val="00F84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326C"/>
  <w15:chartTrackingRefBased/>
  <w15:docId w15:val="{FC019F55-4334-4D37-BCCB-3F779C394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0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0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0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0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0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0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0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0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DA5"/>
    <w:rPr>
      <w:rFonts w:eastAsiaTheme="majorEastAsia" w:cstheme="majorBidi"/>
      <w:color w:val="272727" w:themeColor="text1" w:themeTint="D8"/>
    </w:rPr>
  </w:style>
  <w:style w:type="paragraph" w:styleId="Title">
    <w:name w:val="Title"/>
    <w:basedOn w:val="Normal"/>
    <w:next w:val="Normal"/>
    <w:link w:val="TitleChar"/>
    <w:uiPriority w:val="10"/>
    <w:qFormat/>
    <w:rsid w:val="00530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0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DA5"/>
    <w:pPr>
      <w:spacing w:before="160"/>
      <w:jc w:val="center"/>
    </w:pPr>
    <w:rPr>
      <w:i/>
      <w:iCs/>
      <w:color w:val="404040" w:themeColor="text1" w:themeTint="BF"/>
    </w:rPr>
  </w:style>
  <w:style w:type="character" w:customStyle="1" w:styleId="QuoteChar">
    <w:name w:val="Quote Char"/>
    <w:basedOn w:val="DefaultParagraphFont"/>
    <w:link w:val="Quote"/>
    <w:uiPriority w:val="29"/>
    <w:rsid w:val="00530DA5"/>
    <w:rPr>
      <w:i/>
      <w:iCs/>
      <w:color w:val="404040" w:themeColor="text1" w:themeTint="BF"/>
    </w:rPr>
  </w:style>
  <w:style w:type="paragraph" w:styleId="ListParagraph">
    <w:name w:val="List Paragraph"/>
    <w:basedOn w:val="Normal"/>
    <w:uiPriority w:val="34"/>
    <w:qFormat/>
    <w:rsid w:val="00530DA5"/>
    <w:pPr>
      <w:ind w:left="720"/>
      <w:contextualSpacing/>
    </w:pPr>
  </w:style>
  <w:style w:type="character" w:styleId="IntenseEmphasis">
    <w:name w:val="Intense Emphasis"/>
    <w:basedOn w:val="DefaultParagraphFont"/>
    <w:uiPriority w:val="21"/>
    <w:qFormat/>
    <w:rsid w:val="00530DA5"/>
    <w:rPr>
      <w:i/>
      <w:iCs/>
      <w:color w:val="0F4761" w:themeColor="accent1" w:themeShade="BF"/>
    </w:rPr>
  </w:style>
  <w:style w:type="paragraph" w:styleId="IntenseQuote">
    <w:name w:val="Intense Quote"/>
    <w:basedOn w:val="Normal"/>
    <w:next w:val="Normal"/>
    <w:link w:val="IntenseQuoteChar"/>
    <w:uiPriority w:val="30"/>
    <w:qFormat/>
    <w:rsid w:val="00530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0DA5"/>
    <w:rPr>
      <w:i/>
      <w:iCs/>
      <w:color w:val="0F4761" w:themeColor="accent1" w:themeShade="BF"/>
    </w:rPr>
  </w:style>
  <w:style w:type="character" w:styleId="IntenseReference">
    <w:name w:val="Intense Reference"/>
    <w:basedOn w:val="DefaultParagraphFont"/>
    <w:uiPriority w:val="32"/>
    <w:qFormat/>
    <w:rsid w:val="00530DA5"/>
    <w:rPr>
      <w:b/>
      <w:bCs/>
      <w:smallCaps/>
      <w:color w:val="0F4761" w:themeColor="accent1" w:themeShade="BF"/>
      <w:spacing w:val="5"/>
    </w:rPr>
  </w:style>
  <w:style w:type="table" w:styleId="TableGrid">
    <w:name w:val="Table Grid"/>
    <w:basedOn w:val="TableNormal"/>
    <w:uiPriority w:val="39"/>
    <w:rsid w:val="00530D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848D2"/>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F848D2"/>
  </w:style>
  <w:style w:type="paragraph" w:styleId="NoSpacing">
    <w:name w:val="No Spacing"/>
    <w:uiPriority w:val="1"/>
    <w:qFormat/>
    <w:rsid w:val="00A81332"/>
    <w:pPr>
      <w:spacing w:after="0" w:line="240" w:lineRule="auto"/>
    </w:pPr>
    <w:rPr>
      <w:rFonts w:ascii="Calibri" w:eastAsia="Calibri" w:hAnsi="Calibri"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0417">
      <w:bodyDiv w:val="1"/>
      <w:marLeft w:val="0"/>
      <w:marRight w:val="0"/>
      <w:marTop w:val="0"/>
      <w:marBottom w:val="0"/>
      <w:divBdr>
        <w:top w:val="none" w:sz="0" w:space="0" w:color="auto"/>
        <w:left w:val="none" w:sz="0" w:space="0" w:color="auto"/>
        <w:bottom w:val="none" w:sz="0" w:space="0" w:color="auto"/>
        <w:right w:val="none" w:sz="0" w:space="0" w:color="auto"/>
      </w:divBdr>
    </w:div>
    <w:div w:id="54936013">
      <w:bodyDiv w:val="1"/>
      <w:marLeft w:val="0"/>
      <w:marRight w:val="0"/>
      <w:marTop w:val="0"/>
      <w:marBottom w:val="0"/>
      <w:divBdr>
        <w:top w:val="none" w:sz="0" w:space="0" w:color="auto"/>
        <w:left w:val="none" w:sz="0" w:space="0" w:color="auto"/>
        <w:bottom w:val="none" w:sz="0" w:space="0" w:color="auto"/>
        <w:right w:val="none" w:sz="0" w:space="0" w:color="auto"/>
      </w:divBdr>
    </w:div>
    <w:div w:id="175577430">
      <w:bodyDiv w:val="1"/>
      <w:marLeft w:val="0"/>
      <w:marRight w:val="0"/>
      <w:marTop w:val="0"/>
      <w:marBottom w:val="0"/>
      <w:divBdr>
        <w:top w:val="none" w:sz="0" w:space="0" w:color="auto"/>
        <w:left w:val="none" w:sz="0" w:space="0" w:color="auto"/>
        <w:bottom w:val="none" w:sz="0" w:space="0" w:color="auto"/>
        <w:right w:val="none" w:sz="0" w:space="0" w:color="auto"/>
      </w:divBdr>
    </w:div>
    <w:div w:id="180048844">
      <w:bodyDiv w:val="1"/>
      <w:marLeft w:val="0"/>
      <w:marRight w:val="0"/>
      <w:marTop w:val="0"/>
      <w:marBottom w:val="0"/>
      <w:divBdr>
        <w:top w:val="none" w:sz="0" w:space="0" w:color="auto"/>
        <w:left w:val="none" w:sz="0" w:space="0" w:color="auto"/>
        <w:bottom w:val="none" w:sz="0" w:space="0" w:color="auto"/>
        <w:right w:val="none" w:sz="0" w:space="0" w:color="auto"/>
      </w:divBdr>
    </w:div>
    <w:div w:id="232350414">
      <w:bodyDiv w:val="1"/>
      <w:marLeft w:val="0"/>
      <w:marRight w:val="0"/>
      <w:marTop w:val="0"/>
      <w:marBottom w:val="0"/>
      <w:divBdr>
        <w:top w:val="none" w:sz="0" w:space="0" w:color="auto"/>
        <w:left w:val="none" w:sz="0" w:space="0" w:color="auto"/>
        <w:bottom w:val="none" w:sz="0" w:space="0" w:color="auto"/>
        <w:right w:val="none" w:sz="0" w:space="0" w:color="auto"/>
      </w:divBdr>
    </w:div>
    <w:div w:id="292247387">
      <w:bodyDiv w:val="1"/>
      <w:marLeft w:val="0"/>
      <w:marRight w:val="0"/>
      <w:marTop w:val="0"/>
      <w:marBottom w:val="0"/>
      <w:divBdr>
        <w:top w:val="none" w:sz="0" w:space="0" w:color="auto"/>
        <w:left w:val="none" w:sz="0" w:space="0" w:color="auto"/>
        <w:bottom w:val="none" w:sz="0" w:space="0" w:color="auto"/>
        <w:right w:val="none" w:sz="0" w:space="0" w:color="auto"/>
      </w:divBdr>
    </w:div>
    <w:div w:id="319045451">
      <w:bodyDiv w:val="1"/>
      <w:marLeft w:val="0"/>
      <w:marRight w:val="0"/>
      <w:marTop w:val="0"/>
      <w:marBottom w:val="0"/>
      <w:divBdr>
        <w:top w:val="none" w:sz="0" w:space="0" w:color="auto"/>
        <w:left w:val="none" w:sz="0" w:space="0" w:color="auto"/>
        <w:bottom w:val="none" w:sz="0" w:space="0" w:color="auto"/>
        <w:right w:val="none" w:sz="0" w:space="0" w:color="auto"/>
      </w:divBdr>
    </w:div>
    <w:div w:id="460420441">
      <w:bodyDiv w:val="1"/>
      <w:marLeft w:val="0"/>
      <w:marRight w:val="0"/>
      <w:marTop w:val="0"/>
      <w:marBottom w:val="0"/>
      <w:divBdr>
        <w:top w:val="none" w:sz="0" w:space="0" w:color="auto"/>
        <w:left w:val="none" w:sz="0" w:space="0" w:color="auto"/>
        <w:bottom w:val="none" w:sz="0" w:space="0" w:color="auto"/>
        <w:right w:val="none" w:sz="0" w:space="0" w:color="auto"/>
      </w:divBdr>
    </w:div>
    <w:div w:id="497618550">
      <w:bodyDiv w:val="1"/>
      <w:marLeft w:val="0"/>
      <w:marRight w:val="0"/>
      <w:marTop w:val="0"/>
      <w:marBottom w:val="0"/>
      <w:divBdr>
        <w:top w:val="none" w:sz="0" w:space="0" w:color="auto"/>
        <w:left w:val="none" w:sz="0" w:space="0" w:color="auto"/>
        <w:bottom w:val="none" w:sz="0" w:space="0" w:color="auto"/>
        <w:right w:val="none" w:sz="0" w:space="0" w:color="auto"/>
      </w:divBdr>
    </w:div>
    <w:div w:id="637955058">
      <w:bodyDiv w:val="1"/>
      <w:marLeft w:val="0"/>
      <w:marRight w:val="0"/>
      <w:marTop w:val="0"/>
      <w:marBottom w:val="0"/>
      <w:divBdr>
        <w:top w:val="none" w:sz="0" w:space="0" w:color="auto"/>
        <w:left w:val="none" w:sz="0" w:space="0" w:color="auto"/>
        <w:bottom w:val="none" w:sz="0" w:space="0" w:color="auto"/>
        <w:right w:val="none" w:sz="0" w:space="0" w:color="auto"/>
      </w:divBdr>
    </w:div>
    <w:div w:id="659843462">
      <w:bodyDiv w:val="1"/>
      <w:marLeft w:val="0"/>
      <w:marRight w:val="0"/>
      <w:marTop w:val="0"/>
      <w:marBottom w:val="0"/>
      <w:divBdr>
        <w:top w:val="none" w:sz="0" w:space="0" w:color="auto"/>
        <w:left w:val="none" w:sz="0" w:space="0" w:color="auto"/>
        <w:bottom w:val="none" w:sz="0" w:space="0" w:color="auto"/>
        <w:right w:val="none" w:sz="0" w:space="0" w:color="auto"/>
      </w:divBdr>
    </w:div>
    <w:div w:id="721368611">
      <w:bodyDiv w:val="1"/>
      <w:marLeft w:val="0"/>
      <w:marRight w:val="0"/>
      <w:marTop w:val="0"/>
      <w:marBottom w:val="0"/>
      <w:divBdr>
        <w:top w:val="none" w:sz="0" w:space="0" w:color="auto"/>
        <w:left w:val="none" w:sz="0" w:space="0" w:color="auto"/>
        <w:bottom w:val="none" w:sz="0" w:space="0" w:color="auto"/>
        <w:right w:val="none" w:sz="0" w:space="0" w:color="auto"/>
      </w:divBdr>
    </w:div>
    <w:div w:id="744493560">
      <w:bodyDiv w:val="1"/>
      <w:marLeft w:val="0"/>
      <w:marRight w:val="0"/>
      <w:marTop w:val="0"/>
      <w:marBottom w:val="0"/>
      <w:divBdr>
        <w:top w:val="none" w:sz="0" w:space="0" w:color="auto"/>
        <w:left w:val="none" w:sz="0" w:space="0" w:color="auto"/>
        <w:bottom w:val="none" w:sz="0" w:space="0" w:color="auto"/>
        <w:right w:val="none" w:sz="0" w:space="0" w:color="auto"/>
      </w:divBdr>
    </w:div>
    <w:div w:id="870071165">
      <w:bodyDiv w:val="1"/>
      <w:marLeft w:val="0"/>
      <w:marRight w:val="0"/>
      <w:marTop w:val="0"/>
      <w:marBottom w:val="0"/>
      <w:divBdr>
        <w:top w:val="none" w:sz="0" w:space="0" w:color="auto"/>
        <w:left w:val="none" w:sz="0" w:space="0" w:color="auto"/>
        <w:bottom w:val="none" w:sz="0" w:space="0" w:color="auto"/>
        <w:right w:val="none" w:sz="0" w:space="0" w:color="auto"/>
      </w:divBdr>
    </w:div>
    <w:div w:id="980886988">
      <w:bodyDiv w:val="1"/>
      <w:marLeft w:val="0"/>
      <w:marRight w:val="0"/>
      <w:marTop w:val="0"/>
      <w:marBottom w:val="0"/>
      <w:divBdr>
        <w:top w:val="none" w:sz="0" w:space="0" w:color="auto"/>
        <w:left w:val="none" w:sz="0" w:space="0" w:color="auto"/>
        <w:bottom w:val="none" w:sz="0" w:space="0" w:color="auto"/>
        <w:right w:val="none" w:sz="0" w:space="0" w:color="auto"/>
      </w:divBdr>
    </w:div>
    <w:div w:id="1104305588">
      <w:bodyDiv w:val="1"/>
      <w:marLeft w:val="0"/>
      <w:marRight w:val="0"/>
      <w:marTop w:val="0"/>
      <w:marBottom w:val="0"/>
      <w:divBdr>
        <w:top w:val="none" w:sz="0" w:space="0" w:color="auto"/>
        <w:left w:val="none" w:sz="0" w:space="0" w:color="auto"/>
        <w:bottom w:val="none" w:sz="0" w:space="0" w:color="auto"/>
        <w:right w:val="none" w:sz="0" w:space="0" w:color="auto"/>
      </w:divBdr>
    </w:div>
    <w:div w:id="1186022939">
      <w:bodyDiv w:val="1"/>
      <w:marLeft w:val="0"/>
      <w:marRight w:val="0"/>
      <w:marTop w:val="0"/>
      <w:marBottom w:val="0"/>
      <w:divBdr>
        <w:top w:val="none" w:sz="0" w:space="0" w:color="auto"/>
        <w:left w:val="none" w:sz="0" w:space="0" w:color="auto"/>
        <w:bottom w:val="none" w:sz="0" w:space="0" w:color="auto"/>
        <w:right w:val="none" w:sz="0" w:space="0" w:color="auto"/>
      </w:divBdr>
    </w:div>
    <w:div w:id="1228221395">
      <w:bodyDiv w:val="1"/>
      <w:marLeft w:val="0"/>
      <w:marRight w:val="0"/>
      <w:marTop w:val="0"/>
      <w:marBottom w:val="0"/>
      <w:divBdr>
        <w:top w:val="none" w:sz="0" w:space="0" w:color="auto"/>
        <w:left w:val="none" w:sz="0" w:space="0" w:color="auto"/>
        <w:bottom w:val="none" w:sz="0" w:space="0" w:color="auto"/>
        <w:right w:val="none" w:sz="0" w:space="0" w:color="auto"/>
      </w:divBdr>
    </w:div>
    <w:div w:id="1273631980">
      <w:bodyDiv w:val="1"/>
      <w:marLeft w:val="0"/>
      <w:marRight w:val="0"/>
      <w:marTop w:val="0"/>
      <w:marBottom w:val="0"/>
      <w:divBdr>
        <w:top w:val="none" w:sz="0" w:space="0" w:color="auto"/>
        <w:left w:val="none" w:sz="0" w:space="0" w:color="auto"/>
        <w:bottom w:val="none" w:sz="0" w:space="0" w:color="auto"/>
        <w:right w:val="none" w:sz="0" w:space="0" w:color="auto"/>
      </w:divBdr>
    </w:div>
    <w:div w:id="1274484601">
      <w:bodyDiv w:val="1"/>
      <w:marLeft w:val="0"/>
      <w:marRight w:val="0"/>
      <w:marTop w:val="0"/>
      <w:marBottom w:val="0"/>
      <w:divBdr>
        <w:top w:val="none" w:sz="0" w:space="0" w:color="auto"/>
        <w:left w:val="none" w:sz="0" w:space="0" w:color="auto"/>
        <w:bottom w:val="none" w:sz="0" w:space="0" w:color="auto"/>
        <w:right w:val="none" w:sz="0" w:space="0" w:color="auto"/>
      </w:divBdr>
    </w:div>
    <w:div w:id="1429083113">
      <w:bodyDiv w:val="1"/>
      <w:marLeft w:val="0"/>
      <w:marRight w:val="0"/>
      <w:marTop w:val="0"/>
      <w:marBottom w:val="0"/>
      <w:divBdr>
        <w:top w:val="none" w:sz="0" w:space="0" w:color="auto"/>
        <w:left w:val="none" w:sz="0" w:space="0" w:color="auto"/>
        <w:bottom w:val="none" w:sz="0" w:space="0" w:color="auto"/>
        <w:right w:val="none" w:sz="0" w:space="0" w:color="auto"/>
      </w:divBdr>
    </w:div>
    <w:div w:id="1605839325">
      <w:bodyDiv w:val="1"/>
      <w:marLeft w:val="0"/>
      <w:marRight w:val="0"/>
      <w:marTop w:val="0"/>
      <w:marBottom w:val="0"/>
      <w:divBdr>
        <w:top w:val="none" w:sz="0" w:space="0" w:color="auto"/>
        <w:left w:val="none" w:sz="0" w:space="0" w:color="auto"/>
        <w:bottom w:val="none" w:sz="0" w:space="0" w:color="auto"/>
        <w:right w:val="none" w:sz="0" w:space="0" w:color="auto"/>
      </w:divBdr>
    </w:div>
    <w:div w:id="1606960863">
      <w:bodyDiv w:val="1"/>
      <w:marLeft w:val="0"/>
      <w:marRight w:val="0"/>
      <w:marTop w:val="0"/>
      <w:marBottom w:val="0"/>
      <w:divBdr>
        <w:top w:val="none" w:sz="0" w:space="0" w:color="auto"/>
        <w:left w:val="none" w:sz="0" w:space="0" w:color="auto"/>
        <w:bottom w:val="none" w:sz="0" w:space="0" w:color="auto"/>
        <w:right w:val="none" w:sz="0" w:space="0" w:color="auto"/>
      </w:divBdr>
    </w:div>
    <w:div w:id="1615021878">
      <w:bodyDiv w:val="1"/>
      <w:marLeft w:val="0"/>
      <w:marRight w:val="0"/>
      <w:marTop w:val="0"/>
      <w:marBottom w:val="0"/>
      <w:divBdr>
        <w:top w:val="none" w:sz="0" w:space="0" w:color="auto"/>
        <w:left w:val="none" w:sz="0" w:space="0" w:color="auto"/>
        <w:bottom w:val="none" w:sz="0" w:space="0" w:color="auto"/>
        <w:right w:val="none" w:sz="0" w:space="0" w:color="auto"/>
      </w:divBdr>
    </w:div>
    <w:div w:id="1619482232">
      <w:bodyDiv w:val="1"/>
      <w:marLeft w:val="0"/>
      <w:marRight w:val="0"/>
      <w:marTop w:val="0"/>
      <w:marBottom w:val="0"/>
      <w:divBdr>
        <w:top w:val="none" w:sz="0" w:space="0" w:color="auto"/>
        <w:left w:val="none" w:sz="0" w:space="0" w:color="auto"/>
        <w:bottom w:val="none" w:sz="0" w:space="0" w:color="auto"/>
        <w:right w:val="none" w:sz="0" w:space="0" w:color="auto"/>
      </w:divBdr>
    </w:div>
    <w:div w:id="1621641643">
      <w:bodyDiv w:val="1"/>
      <w:marLeft w:val="0"/>
      <w:marRight w:val="0"/>
      <w:marTop w:val="0"/>
      <w:marBottom w:val="0"/>
      <w:divBdr>
        <w:top w:val="none" w:sz="0" w:space="0" w:color="auto"/>
        <w:left w:val="none" w:sz="0" w:space="0" w:color="auto"/>
        <w:bottom w:val="none" w:sz="0" w:space="0" w:color="auto"/>
        <w:right w:val="none" w:sz="0" w:space="0" w:color="auto"/>
      </w:divBdr>
    </w:div>
    <w:div w:id="1705474153">
      <w:bodyDiv w:val="1"/>
      <w:marLeft w:val="0"/>
      <w:marRight w:val="0"/>
      <w:marTop w:val="0"/>
      <w:marBottom w:val="0"/>
      <w:divBdr>
        <w:top w:val="none" w:sz="0" w:space="0" w:color="auto"/>
        <w:left w:val="none" w:sz="0" w:space="0" w:color="auto"/>
        <w:bottom w:val="none" w:sz="0" w:space="0" w:color="auto"/>
        <w:right w:val="none" w:sz="0" w:space="0" w:color="auto"/>
      </w:divBdr>
    </w:div>
    <w:div w:id="1763600640">
      <w:bodyDiv w:val="1"/>
      <w:marLeft w:val="0"/>
      <w:marRight w:val="0"/>
      <w:marTop w:val="0"/>
      <w:marBottom w:val="0"/>
      <w:divBdr>
        <w:top w:val="none" w:sz="0" w:space="0" w:color="auto"/>
        <w:left w:val="none" w:sz="0" w:space="0" w:color="auto"/>
        <w:bottom w:val="none" w:sz="0" w:space="0" w:color="auto"/>
        <w:right w:val="none" w:sz="0" w:space="0" w:color="auto"/>
      </w:divBdr>
    </w:div>
    <w:div w:id="1846245496">
      <w:bodyDiv w:val="1"/>
      <w:marLeft w:val="0"/>
      <w:marRight w:val="0"/>
      <w:marTop w:val="0"/>
      <w:marBottom w:val="0"/>
      <w:divBdr>
        <w:top w:val="none" w:sz="0" w:space="0" w:color="auto"/>
        <w:left w:val="none" w:sz="0" w:space="0" w:color="auto"/>
        <w:bottom w:val="none" w:sz="0" w:space="0" w:color="auto"/>
        <w:right w:val="none" w:sz="0" w:space="0" w:color="auto"/>
      </w:divBdr>
    </w:div>
    <w:div w:id="21335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42e2a2-ae5a-4447-ad57-91eae14716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AC9BBCFB791C41BBA9652BD28A66F1" ma:contentTypeVersion="17" ma:contentTypeDescription="Create a new document." ma:contentTypeScope="" ma:versionID="4506f26dab76178f8d3eb3a529e15123">
  <xsd:schema xmlns:xsd="http://www.w3.org/2001/XMLSchema" xmlns:xs="http://www.w3.org/2001/XMLSchema" xmlns:p="http://schemas.microsoft.com/office/2006/metadata/properties" xmlns:ns3="3a42e2a2-ae5a-4447-ad57-91eae147160f" xmlns:ns4="9b864076-5d40-4a46-9f89-30902ce4f05b" targetNamespace="http://schemas.microsoft.com/office/2006/metadata/properties" ma:root="true" ma:fieldsID="f77227c208d421c80e79a00f04dde338" ns3:_="" ns4:_="">
    <xsd:import namespace="3a42e2a2-ae5a-4447-ad57-91eae147160f"/>
    <xsd:import namespace="9b864076-5d40-4a46-9f89-30902ce4f05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bjectDetectorVersions" minOccurs="0"/>
                <xsd:element ref="ns3:MediaServiceGenerationTime" minOccurs="0"/>
                <xsd:element ref="ns3:MediaServiceEventHashCode" minOccurs="0"/>
                <xsd:element ref="ns3:MediaServiceOCR" minOccurs="0"/>
                <xsd:element ref="ns3:MediaServiceLocation"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42e2a2-ae5a-4447-ad57-91eae1471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864076-5d40-4a46-9f89-30902ce4f0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37B95C-31BF-41CE-89B7-143DC87A6CD9}">
  <ds:schemaRefs>
    <ds:schemaRef ds:uri="3a42e2a2-ae5a-4447-ad57-91eae147160f"/>
    <ds:schemaRef ds:uri="http://schemas.microsoft.com/office/2006/documentManagement/types"/>
    <ds:schemaRef ds:uri="http://purl.org/dc/terms/"/>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9b864076-5d40-4a46-9f89-30902ce4f05b"/>
    <ds:schemaRef ds:uri="http://purl.org/dc/dcmitype/"/>
  </ds:schemaRefs>
</ds:datastoreItem>
</file>

<file path=customXml/itemProps2.xml><?xml version="1.0" encoding="utf-8"?>
<ds:datastoreItem xmlns:ds="http://schemas.openxmlformats.org/officeDocument/2006/customXml" ds:itemID="{C0A3C2D6-72CD-4F16-874A-39C7BC0B3F74}">
  <ds:schemaRefs>
    <ds:schemaRef ds:uri="http://schemas.microsoft.com/sharepoint/v3/contenttype/forms"/>
  </ds:schemaRefs>
</ds:datastoreItem>
</file>

<file path=customXml/itemProps3.xml><?xml version="1.0" encoding="utf-8"?>
<ds:datastoreItem xmlns:ds="http://schemas.openxmlformats.org/officeDocument/2006/customXml" ds:itemID="{1AF9FD0B-DF35-4249-957F-80A681B978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42e2a2-ae5a-4447-ad57-91eae147160f"/>
    <ds:schemaRef ds:uri="9b864076-5d40-4a46-9f89-30902ce4f0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43d8322-c484-4802-ace6-af5db86103d0}" enabled="0" method="" siteId="{e43d8322-c484-4802-ace6-af5db86103d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1453</Words>
  <Characters>8284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Kyna Adkins</dc:creator>
  <cp:keywords/>
  <dc:description/>
  <cp:lastModifiedBy>Margot Tyers</cp:lastModifiedBy>
  <cp:revision>2</cp:revision>
  <dcterms:created xsi:type="dcterms:W3CDTF">2024-07-16T10:52:00Z</dcterms:created>
  <dcterms:modified xsi:type="dcterms:W3CDTF">2024-07-16T10:52:00Z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0x0101002DAC9BBCFB791C41BBA9652BD28A66F1</vt:lpwstr>
  </property>
</Properties>
</file>