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9C8568" w14:textId="77777777" w:rsidR="00452941" w:rsidRPr="0040416D" w:rsidRDefault="00452941" w:rsidP="00452941">
      <w:pPr>
        <w:jc w:val="center"/>
        <w:rPr>
          <w:b/>
          <w:bCs/>
        </w:rPr>
      </w:pPr>
      <w:bookmarkStart w:id="0" w:name="_GoBack"/>
      <w:bookmarkEnd w:id="0"/>
      <w:r w:rsidRPr="0040416D">
        <w:rPr>
          <w:b/>
          <w:bCs/>
        </w:rPr>
        <w:t>ENGAGEMENT THROUGH MATHS</w:t>
      </w:r>
    </w:p>
    <w:tbl>
      <w:tblPr>
        <w:tblStyle w:val="TableGrid1"/>
        <w:tblW w:w="15589" w:type="dxa"/>
        <w:tblInd w:w="-113" w:type="dxa"/>
        <w:tblLook w:val="04A0" w:firstRow="1" w:lastRow="0" w:firstColumn="1" w:lastColumn="0" w:noHBand="0" w:noVBand="1"/>
      </w:tblPr>
      <w:tblGrid>
        <w:gridCol w:w="1668"/>
        <w:gridCol w:w="3118"/>
        <w:gridCol w:w="3827"/>
        <w:gridCol w:w="3547"/>
        <w:gridCol w:w="3429"/>
      </w:tblGrid>
      <w:tr w:rsidR="00452941" w:rsidRPr="00AA31F7" w14:paraId="69D051B9" w14:textId="77777777" w:rsidTr="00101723">
        <w:trPr>
          <w:cantSplit/>
          <w:trHeight w:val="473"/>
        </w:trPr>
        <w:tc>
          <w:tcPr>
            <w:tcW w:w="1668" w:type="dxa"/>
            <w:shd w:val="clear" w:color="auto" w:fill="CBD3DE" w:themeFill="text2" w:themeFillTint="40"/>
            <w:textDirection w:val="tbRl"/>
          </w:tcPr>
          <w:p w14:paraId="4EB6C903" w14:textId="77777777" w:rsidR="00452941" w:rsidRPr="00AA31F7" w:rsidRDefault="00452941" w:rsidP="00101723">
            <w:pPr>
              <w:ind w:left="113" w:right="113"/>
              <w:rPr>
                <w:b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CBD3DE" w:themeFill="text2" w:themeFillTint="40"/>
          </w:tcPr>
          <w:p w14:paraId="554A56F3" w14:textId="77777777" w:rsidR="00452941" w:rsidRPr="00F848D2" w:rsidRDefault="00452941" w:rsidP="00101723">
            <w:pPr>
              <w:jc w:val="center"/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  <w:bdr w:val="none" w:sz="0" w:space="0" w:color="auto" w:frame="1"/>
              </w:rPr>
            </w:pPr>
            <w:r w:rsidRPr="00F848D2">
              <w:rPr>
                <w:b/>
                <w:sz w:val="28"/>
                <w:szCs w:val="28"/>
              </w:rPr>
              <w:t>Pattern</w:t>
            </w:r>
          </w:p>
        </w:tc>
        <w:tc>
          <w:tcPr>
            <w:tcW w:w="3827" w:type="dxa"/>
            <w:shd w:val="clear" w:color="auto" w:fill="CBD3DE" w:themeFill="text2" w:themeFillTint="40"/>
          </w:tcPr>
          <w:p w14:paraId="1FF68078" w14:textId="77777777" w:rsidR="00452941" w:rsidRPr="00F848D2" w:rsidRDefault="00452941" w:rsidP="00101723">
            <w:pPr>
              <w:jc w:val="center"/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  <w:shd w:val="clear" w:color="auto" w:fill="FFFFFF"/>
              </w:rPr>
            </w:pPr>
            <w:r w:rsidRPr="00F848D2">
              <w:rPr>
                <w:b/>
                <w:sz w:val="28"/>
                <w:szCs w:val="28"/>
              </w:rPr>
              <w:t>Shape</w:t>
            </w:r>
          </w:p>
        </w:tc>
        <w:tc>
          <w:tcPr>
            <w:tcW w:w="3547" w:type="dxa"/>
            <w:shd w:val="clear" w:color="auto" w:fill="CBD3DE" w:themeFill="text2" w:themeFillTint="40"/>
          </w:tcPr>
          <w:p w14:paraId="4EAB4D6A" w14:textId="77777777" w:rsidR="00452941" w:rsidRPr="00F848D2" w:rsidRDefault="00452941" w:rsidP="00101723">
            <w:pPr>
              <w:jc w:val="center"/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  <w:bdr w:val="none" w:sz="0" w:space="0" w:color="auto" w:frame="1"/>
              </w:rPr>
            </w:pPr>
            <w:r w:rsidRPr="00F848D2">
              <w:rPr>
                <w:b/>
                <w:sz w:val="28"/>
                <w:szCs w:val="28"/>
              </w:rPr>
              <w:t>Time</w:t>
            </w:r>
          </w:p>
        </w:tc>
        <w:tc>
          <w:tcPr>
            <w:tcW w:w="3429" w:type="dxa"/>
            <w:shd w:val="clear" w:color="auto" w:fill="CBD3DE" w:themeFill="text2" w:themeFillTint="40"/>
          </w:tcPr>
          <w:p w14:paraId="1CC5C2D6" w14:textId="77777777" w:rsidR="00452941" w:rsidRPr="00F848D2" w:rsidRDefault="00452941" w:rsidP="00101723">
            <w:pPr>
              <w:jc w:val="center"/>
              <w:rPr>
                <w:rStyle w:val="normaltextrun"/>
                <w:rFonts w:ascii="Calibri" w:hAnsi="Calibri" w:cs="Calibri"/>
                <w:color w:val="000000"/>
                <w:sz w:val="28"/>
                <w:szCs w:val="28"/>
                <w:bdr w:val="none" w:sz="0" w:space="0" w:color="auto" w:frame="1"/>
              </w:rPr>
            </w:pPr>
            <w:r w:rsidRPr="00F848D2">
              <w:rPr>
                <w:b/>
                <w:sz w:val="28"/>
                <w:szCs w:val="28"/>
              </w:rPr>
              <w:t>Using and applying</w:t>
            </w:r>
          </w:p>
        </w:tc>
      </w:tr>
      <w:tr w:rsidR="00452941" w:rsidRPr="00AA31F7" w14:paraId="096DB172" w14:textId="77777777" w:rsidTr="00101723">
        <w:trPr>
          <w:cantSplit/>
          <w:trHeight w:val="1981"/>
        </w:trPr>
        <w:tc>
          <w:tcPr>
            <w:tcW w:w="1668" w:type="dxa"/>
            <w:shd w:val="clear" w:color="auto" w:fill="CBD3DE" w:themeFill="text2" w:themeFillTint="40"/>
            <w:vAlign w:val="center"/>
          </w:tcPr>
          <w:p w14:paraId="77DC1912" w14:textId="77777777" w:rsidR="00452941" w:rsidRPr="00AA31F7" w:rsidRDefault="00452941" w:rsidP="00101723">
            <w:pPr>
              <w:jc w:val="center"/>
              <w:rPr>
                <w:b/>
                <w:sz w:val="28"/>
                <w:szCs w:val="28"/>
              </w:rPr>
            </w:pPr>
            <w:r w:rsidRPr="00AA31F7">
              <w:rPr>
                <w:b/>
                <w:sz w:val="28"/>
                <w:szCs w:val="28"/>
              </w:rPr>
              <w:t>Sustaining</w:t>
            </w:r>
          </w:p>
        </w:tc>
        <w:tc>
          <w:tcPr>
            <w:tcW w:w="3118" w:type="dxa"/>
          </w:tcPr>
          <w:p w14:paraId="51BAB2D6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They respond to the results of their own actions e.g. laughing or clapping.</w:t>
            </w:r>
          </w:p>
          <w:p w14:paraId="026B99C8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Begins to show an interest in actions of other peers.</w:t>
            </w:r>
          </w:p>
          <w:p w14:paraId="74F73F8E" w14:textId="77777777" w:rsidR="00452941" w:rsidRPr="007C0C93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Consistently anticipates repetitively presented response</w:t>
            </w:r>
          </w:p>
        </w:tc>
        <w:tc>
          <w:tcPr>
            <w:tcW w:w="3827" w:type="dxa"/>
          </w:tcPr>
          <w:p w14:paraId="4C4E29BE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To independently explore an object in more complex ways, for a sustained period (1-3 minutes)</w:t>
            </w:r>
          </w:p>
          <w:p w14:paraId="6DA431DE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Make a choice between two familiar objects using photographs (new)</w:t>
            </w:r>
          </w:p>
          <w:p w14:paraId="4F19F54D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To independently explore an object in more complex ways, for a sustained period (3-5 minutes)</w:t>
            </w:r>
          </w:p>
        </w:tc>
        <w:tc>
          <w:tcPr>
            <w:tcW w:w="3547" w:type="dxa"/>
          </w:tcPr>
          <w:p w14:paraId="31E47B4B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To attend to photos/pictures when used in daily routines (registers/timetable)</w:t>
            </w:r>
          </w:p>
          <w:p w14:paraId="255AAA70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To demonstrate understanding of 5 timetable symbols.</w:t>
            </w:r>
          </w:p>
          <w:p w14:paraId="22495B63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429" w:type="dxa"/>
          </w:tcPr>
          <w:p w14:paraId="7343B07D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Learns that own voice and actions have effects on others.</w:t>
            </w:r>
          </w:p>
          <w:p w14:paraId="06D6AF36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Early problem solving, tries a new strategy when old one fails.</w:t>
            </w:r>
          </w:p>
          <w:p w14:paraId="750C7192" w14:textId="77777777" w:rsidR="00452941" w:rsidRPr="00F848D2" w:rsidRDefault="00452941" w:rsidP="00452941">
            <w:pPr>
              <w:pStyle w:val="ListParagraph"/>
              <w:numPr>
                <w:ilvl w:val="0"/>
                <w:numId w:val="1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Develops own consistent way of requesting more of an activity</w:t>
            </w:r>
          </w:p>
          <w:p w14:paraId="796DEEC3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</w:tr>
      <w:tr w:rsidR="00452941" w:rsidRPr="00AA31F7" w14:paraId="7BD85288" w14:textId="77777777" w:rsidTr="00101723">
        <w:trPr>
          <w:cantSplit/>
          <w:trHeight w:val="1332"/>
        </w:trPr>
        <w:tc>
          <w:tcPr>
            <w:tcW w:w="1668" w:type="dxa"/>
            <w:shd w:val="clear" w:color="auto" w:fill="CBD3DE" w:themeFill="text2" w:themeFillTint="40"/>
            <w:vAlign w:val="center"/>
          </w:tcPr>
          <w:p w14:paraId="503D069B" w14:textId="77777777" w:rsidR="00452941" w:rsidRPr="00AA31F7" w:rsidRDefault="00452941" w:rsidP="00101723">
            <w:pPr>
              <w:jc w:val="center"/>
              <w:rPr>
                <w:b/>
                <w:sz w:val="28"/>
                <w:szCs w:val="28"/>
              </w:rPr>
            </w:pPr>
            <w:r w:rsidRPr="00AA31F7">
              <w:rPr>
                <w:b/>
                <w:sz w:val="28"/>
                <w:szCs w:val="28"/>
              </w:rPr>
              <w:t>Developing</w:t>
            </w:r>
          </w:p>
        </w:tc>
        <w:tc>
          <w:tcPr>
            <w:tcW w:w="3118" w:type="dxa"/>
          </w:tcPr>
          <w:p w14:paraId="503337E2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Interested in others’ play and starting to join in.</w:t>
            </w:r>
          </w:p>
          <w:p w14:paraId="57F3AF31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3A94DFB1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Responds to a range of stimuli: people, objects and events.</w:t>
            </w:r>
          </w:p>
          <w:p w14:paraId="7C564A8F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Make a choice between two objects presented visually in proximity.</w:t>
            </w:r>
          </w:p>
          <w:p w14:paraId="1577582C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Independent exploration of the environment</w:t>
            </w:r>
          </w:p>
          <w:p w14:paraId="1E7E4C27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547" w:type="dxa"/>
          </w:tcPr>
          <w:p w14:paraId="6E3C4889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To anticipate what comes next in familiar song (action or verbally)</w:t>
            </w:r>
          </w:p>
          <w:p w14:paraId="19B79DD8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Objects to termination of an activity</w:t>
            </w:r>
          </w:p>
          <w:p w14:paraId="342F1480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429" w:type="dxa"/>
          </w:tcPr>
          <w:p w14:paraId="0D3252B6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F848D2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Shows control in holding and using jugs to pour, hammers, books and mark-making tools.</w:t>
            </w:r>
          </w:p>
          <w:p w14:paraId="5E9BCC48" w14:textId="77777777" w:rsidR="00452941" w:rsidRPr="00F848D2" w:rsidRDefault="00452941" w:rsidP="00452941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i/>
                <w:sz w:val="20"/>
                <w:szCs w:val="20"/>
                <w:lang w:val="en-US"/>
              </w:rPr>
            </w:pPr>
            <w:r w:rsidRPr="00F848D2">
              <w:rPr>
                <w:i/>
                <w:sz w:val="20"/>
                <w:szCs w:val="20"/>
                <w:lang w:val="en-US"/>
              </w:rPr>
              <w:t xml:space="preserve">Selects more from a choice of two. </w:t>
            </w:r>
          </w:p>
          <w:p w14:paraId="19F8E0E4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</w:tr>
      <w:tr w:rsidR="00452941" w:rsidRPr="00AA31F7" w14:paraId="17D3F71D" w14:textId="77777777" w:rsidTr="00101723">
        <w:trPr>
          <w:cantSplit/>
          <w:trHeight w:val="3145"/>
        </w:trPr>
        <w:tc>
          <w:tcPr>
            <w:tcW w:w="1668" w:type="dxa"/>
            <w:shd w:val="clear" w:color="auto" w:fill="CBD3DE" w:themeFill="text2" w:themeFillTint="40"/>
            <w:vAlign w:val="center"/>
          </w:tcPr>
          <w:p w14:paraId="34E32517" w14:textId="77777777" w:rsidR="00452941" w:rsidRPr="00AA31F7" w:rsidRDefault="00452941" w:rsidP="00101723">
            <w:pPr>
              <w:jc w:val="center"/>
              <w:rPr>
                <w:b/>
                <w:sz w:val="28"/>
                <w:szCs w:val="28"/>
              </w:rPr>
            </w:pPr>
            <w:r w:rsidRPr="00AA31F7">
              <w:rPr>
                <w:b/>
                <w:sz w:val="28"/>
                <w:szCs w:val="28"/>
              </w:rPr>
              <w:t>Emerging</w:t>
            </w:r>
          </w:p>
        </w:tc>
        <w:tc>
          <w:tcPr>
            <w:tcW w:w="3118" w:type="dxa"/>
          </w:tcPr>
          <w:p w14:paraId="0912BC99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Enjoys rhymes and demonstrates listening by trying to join in with actions or vocalisations.</w:t>
            </w:r>
          </w:p>
          <w:p w14:paraId="2ED9F9DF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Responds when talked by familiar adult, for example, moves arms and legs, changes facial expression, moves body and makes mouth movements.</w:t>
            </w:r>
          </w:p>
          <w:p w14:paraId="7B53B401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Recognises and responds to many familiar sounds, e.g. turning to a knock on the door, looking at or going to the door.</w:t>
            </w:r>
          </w:p>
          <w:p w14:paraId="552D7BF4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Repeating a behaviour which produces a response.</w:t>
            </w:r>
          </w:p>
          <w:p w14:paraId="4CF92791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14:paraId="0D6FBD0C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Engages other person to help achieve a goal, e.g. to get an object out of reach.</w:t>
            </w:r>
          </w:p>
          <w:p w14:paraId="12B420E5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Uses pointing with eye gaze to make requests, and to share an interest.</w:t>
            </w:r>
          </w:p>
          <w:p w14:paraId="235EB920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547" w:type="dxa"/>
          </w:tcPr>
          <w:p w14:paraId="03F0C27E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Beginning to understand ‘yes’, ‘no’ and some boundaries.</w:t>
            </w:r>
          </w:p>
          <w:p w14:paraId="46620249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  <w:tc>
          <w:tcPr>
            <w:tcW w:w="3429" w:type="dxa"/>
          </w:tcPr>
          <w:p w14:paraId="38FE924C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  <w:t>Starts to understand contextual clues, e.g. familiar gestures, words and sounds.</w:t>
            </w:r>
          </w:p>
          <w:p w14:paraId="193F370B" w14:textId="77777777" w:rsidR="00452941" w:rsidRPr="007C0C93" w:rsidRDefault="00452941" w:rsidP="00452941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rFonts w:ascii="Calibri" w:hAnsi="Calibri" w:cs="Calibri"/>
                <w:color w:val="000000"/>
                <w:sz w:val="20"/>
                <w:szCs w:val="20"/>
                <w:shd w:val="clear" w:color="auto" w:fill="FFFFFF"/>
              </w:rPr>
            </w:pPr>
            <w:r w:rsidRPr="007C0C93">
              <w:rPr>
                <w:rStyle w:val="normaltextrun"/>
                <w:rFonts w:ascii="Calibri" w:hAnsi="Calibri" w:cs="Calibri"/>
                <w:color w:val="000000"/>
                <w:sz w:val="20"/>
                <w:szCs w:val="20"/>
                <w:bdr w:val="none" w:sz="0" w:space="0" w:color="auto" w:frame="1"/>
              </w:rPr>
              <w:t>Cooperates with caregiving experiences, e.g. dressing.</w:t>
            </w:r>
          </w:p>
          <w:p w14:paraId="292F54C6" w14:textId="77777777" w:rsidR="00452941" w:rsidRPr="00AA31F7" w:rsidRDefault="00452941" w:rsidP="00101723">
            <w:pPr>
              <w:rPr>
                <w:sz w:val="20"/>
                <w:szCs w:val="20"/>
              </w:rPr>
            </w:pPr>
          </w:p>
        </w:tc>
      </w:tr>
    </w:tbl>
    <w:p w14:paraId="39BBDC71" w14:textId="77777777" w:rsidR="00452941" w:rsidRDefault="00452941" w:rsidP="00452941"/>
    <w:p w14:paraId="7704AAC5" w14:textId="77777777" w:rsidR="00452941" w:rsidRDefault="00452941" w:rsidP="00452941"/>
    <w:p w14:paraId="091851F6" w14:textId="77777777" w:rsidR="00452941" w:rsidRDefault="00452941"/>
    <w:sectPr w:rsidR="00452941" w:rsidSect="0045294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7F0B7D"/>
    <w:multiLevelType w:val="hybridMultilevel"/>
    <w:tmpl w:val="C8805DC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340C19"/>
    <w:multiLevelType w:val="hybridMultilevel"/>
    <w:tmpl w:val="A37EC70C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E917936"/>
    <w:multiLevelType w:val="hybridMultilevel"/>
    <w:tmpl w:val="C53623A6"/>
    <w:lvl w:ilvl="0" w:tplc="08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941"/>
    <w:rsid w:val="00452941"/>
    <w:rsid w:val="009E4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5CC322"/>
  <w15:chartTrackingRefBased/>
  <w15:docId w15:val="{A474368C-6B83-4DEA-B2B1-7F005704F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2941"/>
    <w:pPr>
      <w:spacing w:line="278" w:lineRule="auto"/>
    </w:pPr>
    <w:rPr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2941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452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textrun">
    <w:name w:val="normaltextrun"/>
    <w:basedOn w:val="DefaultParagraphFont"/>
    <w:rsid w:val="00452941"/>
  </w:style>
  <w:style w:type="table" w:styleId="TableGrid">
    <w:name w:val="Table Grid"/>
    <w:basedOn w:val="TableNormal"/>
    <w:uiPriority w:val="39"/>
    <w:rsid w:val="004529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FB49405272004988DC798E28565CEA" ma:contentTypeVersion="15" ma:contentTypeDescription="Create a new document." ma:contentTypeScope="" ma:versionID="e6131afc78b97d908b46124ced56bdca">
  <xsd:schema xmlns:xsd="http://www.w3.org/2001/XMLSchema" xmlns:xs="http://www.w3.org/2001/XMLSchema" xmlns:p="http://schemas.microsoft.com/office/2006/metadata/properties" xmlns:ns2="a8c826d4-aa8b-4e89-a01b-27b0c6078877" xmlns:ns3="97d7f0d6-f30d-4c50-a8d9-2b69e2745f20" targetNamespace="http://schemas.microsoft.com/office/2006/metadata/properties" ma:root="true" ma:fieldsID="ff871b585e8ea61280371173b3ca0bda" ns2:_="" ns3:_="">
    <xsd:import namespace="a8c826d4-aa8b-4e89-a01b-27b0c6078877"/>
    <xsd:import namespace="97d7f0d6-f30d-4c50-a8d9-2b69e2745f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c826d4-aa8b-4e89-a01b-27b0c60788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3558e3f6-3bfe-4ad3-8e49-d86c0cd8550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d7f0d6-f30d-4c50-a8d9-2b69e2745f2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5cc529b-fdb9-4e29-92c5-626ebd882eea}" ma:internalName="TaxCatchAll" ma:showField="CatchAllData" ma:web="97d7f0d6-f30d-4c50-a8d9-2b69e2745f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8c826d4-aa8b-4e89-a01b-27b0c6078877">
      <Terms xmlns="http://schemas.microsoft.com/office/infopath/2007/PartnerControls"/>
    </lcf76f155ced4ddcb4097134ff3c332f>
    <TaxCatchAll xmlns="97d7f0d6-f30d-4c50-a8d9-2b69e2745f2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19431B-9B01-40C8-AA17-5A90DD1ACDDC}"/>
</file>

<file path=customXml/itemProps2.xml><?xml version="1.0" encoding="utf-8"?>
<ds:datastoreItem xmlns:ds="http://schemas.openxmlformats.org/officeDocument/2006/customXml" ds:itemID="{0DB33571-E385-47D1-9E52-1300661A4A19}">
  <ds:schemaRefs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purl.org/dc/terms/"/>
    <ds:schemaRef ds:uri="a47a4353-5c5f-4c1c-9ae0-ebd9efd36227"/>
    <ds:schemaRef ds:uri="http://purl.org/dc/dcmitype/"/>
    <ds:schemaRef ds:uri="http://schemas.microsoft.com/office/2006/metadata/properties"/>
    <ds:schemaRef ds:uri="http://purl.org/dc/elements/1.1/"/>
    <ds:schemaRef ds:uri="9fa57cac-e9fd-4dc9-8408-a6f3c94366b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D18DF11-4900-4C2E-AA12-CE6760FC8AC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Leanne Hurdle</dc:creator>
  <cp:keywords/>
  <dc:description/>
  <cp:lastModifiedBy>Margot Tyers</cp:lastModifiedBy>
  <cp:revision>2</cp:revision>
  <dcterms:created xsi:type="dcterms:W3CDTF">2024-06-24T14:23:00Z</dcterms:created>
  <dcterms:modified xsi:type="dcterms:W3CDTF">2024-06-24T14:23:00Z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0x010100098111DB59BD534B86C5917D20F2B4D1</vt:lpwstr>
  </property>
</Properties>
</file>