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31" w:rsidRPr="00403034" w:rsidRDefault="00C65CC4" w:rsidP="005D3378">
      <w:pPr>
        <w:jc w:val="right"/>
        <w:rPr>
          <w:rFonts w:ascii="Tahoma" w:hAnsi="Tahoma" w:cs="Tahoma"/>
          <w:sz w:val="36"/>
          <w:szCs w:val="36"/>
        </w:rPr>
      </w:pPr>
      <w:r>
        <w:rPr>
          <w:noProof/>
        </w:rPr>
        <mc:AlternateContent>
          <mc:Choice Requires="wps">
            <w:drawing>
              <wp:anchor distT="0" distB="0" distL="114300" distR="114300" simplePos="0" relativeHeight="251658240" behindDoc="0" locked="0" layoutInCell="1" allowOverlap="1" wp14:anchorId="6C2F25C3" wp14:editId="67C88E64">
                <wp:simplePos x="0" y="0"/>
                <wp:positionH relativeFrom="column">
                  <wp:posOffset>5410200</wp:posOffset>
                </wp:positionH>
                <wp:positionV relativeFrom="paragraph">
                  <wp:posOffset>281305</wp:posOffset>
                </wp:positionV>
                <wp:extent cx="2989124" cy="77596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124" cy="775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3A95" w:rsidRDefault="00513A95" w:rsidP="00C65CC4">
                            <w:pPr>
                              <w:widowControl w:val="0"/>
                              <w:jc w:val="right"/>
                              <w:rPr>
                                <w:b/>
                                <w:bCs/>
                                <w:spacing w:val="10"/>
                                <w:sz w:val="28"/>
                                <w:szCs w:val="28"/>
                              </w:rPr>
                            </w:pPr>
                            <w:r>
                              <w:rPr>
                                <w:rFonts w:ascii="Baskerville Old Face" w:hAnsi="Baskerville Old Face"/>
                                <w:b/>
                                <w:bCs/>
                                <w:i/>
                                <w:iCs/>
                                <w:sz w:val="28"/>
                                <w:szCs w:val="28"/>
                              </w:rPr>
                              <w:t>‘</w:t>
                            </w:r>
                            <w:r>
                              <w:rPr>
                                <w:b/>
                                <w:bCs/>
                                <w:i/>
                                <w:iCs/>
                                <w:sz w:val="28"/>
                                <w:szCs w:val="28"/>
                              </w:rPr>
                              <w:t>Individual Growth, Individual People’</w:t>
                            </w:r>
                          </w:p>
                          <w:p w:rsidR="00513A95" w:rsidRDefault="00513A95" w:rsidP="00C65CC4">
                            <w:pPr>
                              <w:widowControl w:val="0"/>
                              <w:jc w:val="right"/>
                              <w:rPr>
                                <w:b/>
                                <w:bCs/>
                                <w:spacing w:val="10"/>
                                <w:sz w:val="16"/>
                                <w:szCs w:val="16"/>
                              </w:rPr>
                            </w:pPr>
                            <w:r>
                              <w:rPr>
                                <w:b/>
                                <w:bCs/>
                                <w:spacing w:val="10"/>
                                <w:sz w:val="16"/>
                                <w:szCs w:val="16"/>
                              </w:rPr>
                              <w:t> </w:t>
                            </w:r>
                          </w:p>
                          <w:p w:rsidR="00513A95" w:rsidRDefault="00513A95" w:rsidP="00C65CC4">
                            <w:pPr>
                              <w:widowControl w:val="0"/>
                              <w:jc w:val="right"/>
                              <w:rPr>
                                <w:bCs/>
                                <w:sz w:val="16"/>
                                <w:szCs w:val="16"/>
                              </w:rPr>
                            </w:pPr>
                            <w:r>
                              <w:rPr>
                                <w:bCs/>
                                <w:sz w:val="18"/>
                                <w:szCs w:val="18"/>
                              </w:rPr>
                              <w:tab/>
                            </w:r>
                            <w:r>
                              <w:rPr>
                                <w:bCs/>
                                <w:sz w:val="18"/>
                                <w:szCs w:val="18"/>
                              </w:rPr>
                              <w:tab/>
                            </w:r>
                            <w:r>
                              <w:rPr>
                                <w:bCs/>
                                <w:sz w:val="16"/>
                                <w:szCs w:val="16"/>
                              </w:rPr>
                              <w:t xml:space="preserve">                         </w:t>
                            </w:r>
                          </w:p>
                          <w:p w:rsidR="00513A95" w:rsidRDefault="00513A95" w:rsidP="00C65CC4">
                            <w:pPr>
                              <w:widowControl w:val="0"/>
                              <w:jc w:val="right"/>
                              <w:rPr>
                                <w:sz w:val="16"/>
                                <w:szCs w:val="16"/>
                              </w:rPr>
                            </w:pPr>
                            <w:r>
                              <w:rPr>
                                <w:bCs/>
                                <w:sz w:val="16"/>
                                <w:szCs w:val="16"/>
                              </w:rPr>
                              <w:t xml:space="preserve"> </w:t>
                            </w:r>
                            <w:r>
                              <w:rPr>
                                <w:b/>
                                <w:bCs/>
                                <w:sz w:val="16"/>
                                <w:szCs w:val="16"/>
                              </w:rPr>
                              <w:t xml:space="preserve">Head Teacher: Mrs M </w:t>
                            </w:r>
                            <w:proofErr w:type="gramStart"/>
                            <w:r>
                              <w:rPr>
                                <w:b/>
                                <w:bCs/>
                                <w:sz w:val="16"/>
                                <w:szCs w:val="16"/>
                              </w:rPr>
                              <w:t>A</w:t>
                            </w:r>
                            <w:proofErr w:type="gramEnd"/>
                            <w:r>
                              <w:rPr>
                                <w:b/>
                                <w:bCs/>
                                <w:sz w:val="16"/>
                                <w:szCs w:val="16"/>
                              </w:rPr>
                              <w:t xml:space="preserve"> Tyers</w:t>
                            </w:r>
                          </w:p>
                        </w:txbxContent>
                      </wps:txbx>
                      <wps:bodyPr rot="0" vert="horz" wrap="square" lIns="36576" tIns="36576" rIns="36576" bIns="36576" anchor="t" anchorCtr="0" upright="1">
                        <a:noAutofit/>
                      </wps:bodyPr>
                    </wps:wsp>
                  </a:graphicData>
                </a:graphic>
              </wp:anchor>
            </w:drawing>
          </mc:Choice>
          <mc:Fallback>
            <w:pict>
              <v:shapetype w14:anchorId="6C2F25C3" id="_x0000_t202" coordsize="21600,21600" o:spt="202" path="m,l,21600r21600,l21600,xe">
                <v:stroke joinstyle="miter"/>
                <v:path gradientshapeok="t" o:connecttype="rect"/>
              </v:shapetype>
              <v:shape id="Text Box 8" o:spid="_x0000_s1026" type="#_x0000_t202" style="position:absolute;left:0;text-align:left;margin-left:426pt;margin-top:22.15pt;width:235.35pt;height:6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koDAMAALY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" filled="f" stroked="f" strokecolor="black [0]" insetpen="t">
                <v:textbox inset="2.88pt,2.88pt,2.88pt,2.88pt">
                  <w:txbxContent>
                    <w:p w:rsidR="00513A95" w:rsidRDefault="00513A95" w:rsidP="00C65CC4">
                      <w:pPr>
                        <w:widowControl w:val="0"/>
                        <w:jc w:val="right"/>
                        <w:rPr>
                          <w:b/>
                          <w:bCs/>
                          <w:spacing w:val="10"/>
                          <w:sz w:val="28"/>
                          <w:szCs w:val="28"/>
                        </w:rPr>
                      </w:pPr>
                      <w:r>
                        <w:rPr>
                          <w:rFonts w:ascii="Baskerville Old Face" w:hAnsi="Baskerville Old Face"/>
                          <w:b/>
                          <w:bCs/>
                          <w:i/>
                          <w:iCs/>
                          <w:sz w:val="28"/>
                          <w:szCs w:val="28"/>
                        </w:rPr>
                        <w:t>‘</w:t>
                      </w:r>
                      <w:r>
                        <w:rPr>
                          <w:b/>
                          <w:bCs/>
                          <w:i/>
                          <w:iCs/>
                          <w:sz w:val="28"/>
                          <w:szCs w:val="28"/>
                        </w:rPr>
                        <w:t>Individual Growth, Individual People’</w:t>
                      </w:r>
                    </w:p>
                    <w:p w:rsidR="00513A95" w:rsidRDefault="00513A95" w:rsidP="00C65CC4">
                      <w:pPr>
                        <w:widowControl w:val="0"/>
                        <w:jc w:val="right"/>
                        <w:rPr>
                          <w:b/>
                          <w:bCs/>
                          <w:spacing w:val="10"/>
                          <w:sz w:val="16"/>
                          <w:szCs w:val="16"/>
                        </w:rPr>
                      </w:pPr>
                      <w:r>
                        <w:rPr>
                          <w:b/>
                          <w:bCs/>
                          <w:spacing w:val="10"/>
                          <w:sz w:val="16"/>
                          <w:szCs w:val="16"/>
                        </w:rPr>
                        <w:t> </w:t>
                      </w:r>
                    </w:p>
                    <w:p w:rsidR="00513A95" w:rsidRDefault="00513A95" w:rsidP="00C65CC4">
                      <w:pPr>
                        <w:widowControl w:val="0"/>
                        <w:jc w:val="right"/>
                        <w:rPr>
                          <w:bCs/>
                          <w:sz w:val="16"/>
                          <w:szCs w:val="16"/>
                        </w:rPr>
                      </w:pPr>
                      <w:r>
                        <w:rPr>
                          <w:bCs/>
                          <w:sz w:val="18"/>
                          <w:szCs w:val="18"/>
                        </w:rPr>
                        <w:tab/>
                      </w:r>
                      <w:r>
                        <w:rPr>
                          <w:bCs/>
                          <w:sz w:val="18"/>
                          <w:szCs w:val="18"/>
                        </w:rPr>
                        <w:tab/>
                      </w:r>
                      <w:r>
                        <w:rPr>
                          <w:bCs/>
                          <w:sz w:val="16"/>
                          <w:szCs w:val="16"/>
                        </w:rPr>
                        <w:t xml:space="preserve">                         </w:t>
                      </w:r>
                    </w:p>
                    <w:p w:rsidR="00513A95" w:rsidRDefault="00513A95" w:rsidP="00C65CC4">
                      <w:pPr>
                        <w:widowControl w:val="0"/>
                        <w:jc w:val="right"/>
                        <w:rPr>
                          <w:sz w:val="16"/>
                          <w:szCs w:val="16"/>
                        </w:rPr>
                      </w:pPr>
                      <w:r>
                        <w:rPr>
                          <w:bCs/>
                          <w:sz w:val="16"/>
                          <w:szCs w:val="16"/>
                        </w:rPr>
                        <w:t xml:space="preserve"> </w:t>
                      </w:r>
                      <w:r>
                        <w:rPr>
                          <w:b/>
                          <w:bCs/>
                          <w:sz w:val="16"/>
                          <w:szCs w:val="16"/>
                        </w:rPr>
                        <w:t xml:space="preserve">Head Teacher: Mrs M </w:t>
                      </w:r>
                      <w:proofErr w:type="gramStart"/>
                      <w:r>
                        <w:rPr>
                          <w:b/>
                          <w:bCs/>
                          <w:sz w:val="16"/>
                          <w:szCs w:val="16"/>
                        </w:rPr>
                        <w:t>A</w:t>
                      </w:r>
                      <w:proofErr w:type="gramEnd"/>
                      <w:r>
                        <w:rPr>
                          <w:b/>
                          <w:bCs/>
                          <w:sz w:val="16"/>
                          <w:szCs w:val="16"/>
                        </w:rPr>
                        <w:t xml:space="preserve"> Tyers</w:t>
                      </w:r>
                    </w:p>
                  </w:txbxContent>
                </v:textbox>
              </v:shape>
            </w:pict>
          </mc:Fallback>
        </mc:AlternateContent>
      </w:r>
      <w:r>
        <w:rPr>
          <w:noProof/>
        </w:rPr>
        <w:drawing>
          <wp:inline distT="0" distB="0" distL="0" distR="0">
            <wp:extent cx="1304764" cy="92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378" cy="942740"/>
                    </a:xfrm>
                    <a:prstGeom prst="rect">
                      <a:avLst/>
                    </a:prstGeom>
                  </pic:spPr>
                </pic:pic>
              </a:graphicData>
            </a:graphic>
          </wp:inline>
        </w:drawing>
      </w:r>
    </w:p>
    <w:tbl>
      <w:tblPr>
        <w:tblStyle w:val="TableGrid"/>
        <w:tblW w:w="0" w:type="auto"/>
        <w:tblLook w:val="04A0" w:firstRow="1" w:lastRow="0" w:firstColumn="1" w:lastColumn="0" w:noHBand="0" w:noVBand="1"/>
      </w:tblPr>
      <w:tblGrid>
        <w:gridCol w:w="15388"/>
      </w:tblGrid>
      <w:tr w:rsidR="00425C05" w:rsidRPr="00561382" w:rsidTr="00EB774A">
        <w:tc>
          <w:tcPr>
            <w:tcW w:w="15614" w:type="dxa"/>
            <w:shd w:val="clear" w:color="auto" w:fill="DBE5F1" w:themeFill="accent1" w:themeFillTint="33"/>
          </w:tcPr>
          <w:p w:rsidR="005E1C31" w:rsidRPr="005E1C31" w:rsidRDefault="005E1C31" w:rsidP="005E1C31">
            <w:pPr>
              <w:jc w:val="center"/>
              <w:rPr>
                <w:rFonts w:ascii="Tahoma" w:hAnsi="Tahoma" w:cs="Tahoma"/>
                <w:b/>
                <w:sz w:val="24"/>
                <w:szCs w:val="24"/>
              </w:rPr>
            </w:pPr>
            <w:r w:rsidRPr="005E1C31">
              <w:rPr>
                <w:rFonts w:ascii="Tahoma" w:hAnsi="Tahoma" w:cs="Tahoma"/>
                <w:b/>
                <w:sz w:val="24"/>
                <w:szCs w:val="24"/>
              </w:rPr>
              <w:t>Self- Evaluation Summary</w:t>
            </w:r>
            <w:r w:rsidR="00CF086B">
              <w:rPr>
                <w:rFonts w:ascii="Tahoma" w:hAnsi="Tahoma" w:cs="Tahoma"/>
                <w:b/>
                <w:sz w:val="24"/>
                <w:szCs w:val="24"/>
              </w:rPr>
              <w:t xml:space="preserve"> November 2020</w:t>
            </w:r>
          </w:p>
          <w:p w:rsidR="005E1C31" w:rsidRPr="005E1C31" w:rsidRDefault="00425C05" w:rsidP="007E0E79">
            <w:pPr>
              <w:rPr>
                <w:rFonts w:ascii="Tahoma" w:hAnsi="Tahoma" w:cs="Tahoma"/>
                <w:b/>
                <w:color w:val="17365D" w:themeColor="text2" w:themeShade="BF"/>
                <w:sz w:val="24"/>
                <w:szCs w:val="24"/>
              </w:rPr>
            </w:pPr>
            <w:r w:rsidRPr="005E1C31">
              <w:rPr>
                <w:rFonts w:ascii="Tahoma" w:hAnsi="Tahoma" w:cs="Tahoma"/>
                <w:b/>
                <w:sz w:val="24"/>
                <w:szCs w:val="24"/>
              </w:rPr>
              <w:t>Contextual Information</w:t>
            </w:r>
            <w:r w:rsidR="005E1C31" w:rsidRPr="005E1C31">
              <w:rPr>
                <w:rFonts w:ascii="Tahoma" w:hAnsi="Tahoma" w:cs="Tahoma"/>
                <w:b/>
              </w:rPr>
              <w:t xml:space="preserve">             </w:t>
            </w:r>
          </w:p>
        </w:tc>
      </w:tr>
      <w:tr w:rsidR="00425C05" w:rsidRPr="000C68BE" w:rsidTr="00EB774A">
        <w:tc>
          <w:tcPr>
            <w:tcW w:w="15614" w:type="dxa"/>
          </w:tcPr>
          <w:p w:rsidR="005E1C31" w:rsidRDefault="005E1C31" w:rsidP="00F45D90">
            <w:pPr>
              <w:rPr>
                <w:rFonts w:ascii="Tahoma" w:hAnsi="Tahoma" w:cs="Tahoma"/>
                <w:sz w:val="20"/>
                <w:szCs w:val="20"/>
              </w:rPr>
            </w:pPr>
          </w:p>
          <w:p w:rsidR="001F69FB" w:rsidRDefault="001F69FB" w:rsidP="00F45D90">
            <w:pPr>
              <w:rPr>
                <w:rFonts w:ascii="Tahoma" w:hAnsi="Tahoma" w:cs="Tahoma"/>
                <w:sz w:val="20"/>
                <w:szCs w:val="20"/>
              </w:rPr>
            </w:pPr>
            <w:r>
              <w:rPr>
                <w:rFonts w:ascii="Tahoma" w:hAnsi="Tahoma" w:cs="Tahoma"/>
                <w:sz w:val="20"/>
                <w:szCs w:val="20"/>
              </w:rPr>
              <w:t xml:space="preserve">The ethos at Newark Orchard School is </w:t>
            </w:r>
            <w:r>
              <w:rPr>
                <w:rFonts w:ascii="Tahoma" w:hAnsi="Tahoma" w:cs="Tahoma"/>
                <w:b/>
                <w:sz w:val="20"/>
                <w:szCs w:val="20"/>
              </w:rPr>
              <w:t xml:space="preserve">Individual Growth, Individual People. </w:t>
            </w:r>
            <w:r>
              <w:rPr>
                <w:rFonts w:ascii="Tahoma" w:hAnsi="Tahoma" w:cs="Tahoma"/>
                <w:sz w:val="20"/>
                <w:szCs w:val="20"/>
              </w:rPr>
              <w:t>The school is a generic</w:t>
            </w:r>
            <w:r w:rsidR="00F45D90" w:rsidRPr="000C68BE">
              <w:rPr>
                <w:rFonts w:ascii="Tahoma" w:hAnsi="Tahoma" w:cs="Tahoma"/>
                <w:sz w:val="20"/>
                <w:szCs w:val="20"/>
              </w:rPr>
              <w:t xml:space="preserve"> special school which </w:t>
            </w:r>
            <w:r w:rsidR="00DE338B">
              <w:rPr>
                <w:rFonts w:ascii="Tahoma" w:hAnsi="Tahoma" w:cs="Tahoma"/>
                <w:sz w:val="20"/>
                <w:szCs w:val="20"/>
              </w:rPr>
              <w:t xml:space="preserve">originally </w:t>
            </w:r>
            <w:r w:rsidR="00F45D90" w:rsidRPr="000C68BE">
              <w:rPr>
                <w:rFonts w:ascii="Tahoma" w:hAnsi="Tahoma" w:cs="Tahoma"/>
                <w:sz w:val="20"/>
                <w:szCs w:val="20"/>
              </w:rPr>
              <w:t>o</w:t>
            </w:r>
            <w:r>
              <w:rPr>
                <w:rFonts w:ascii="Tahoma" w:hAnsi="Tahoma" w:cs="Tahoma"/>
                <w:sz w:val="20"/>
                <w:szCs w:val="20"/>
              </w:rPr>
              <w:t>pened in 1996</w:t>
            </w:r>
            <w:r w:rsidR="00DE338B">
              <w:rPr>
                <w:rFonts w:ascii="Tahoma" w:hAnsi="Tahoma" w:cs="Tahoma"/>
                <w:sz w:val="20"/>
                <w:szCs w:val="20"/>
              </w:rPr>
              <w:t xml:space="preserve"> as a split site school and recently moved to brand new, purpose-built premises on London Road site in </w:t>
            </w:r>
            <w:proofErr w:type="spellStart"/>
            <w:r w:rsidR="00DE338B">
              <w:rPr>
                <w:rFonts w:ascii="Tahoma" w:hAnsi="Tahoma" w:cs="Tahoma"/>
                <w:sz w:val="20"/>
                <w:szCs w:val="20"/>
              </w:rPr>
              <w:t>Balderton</w:t>
            </w:r>
            <w:proofErr w:type="spellEnd"/>
            <w:r>
              <w:rPr>
                <w:rFonts w:ascii="Tahoma" w:hAnsi="Tahoma" w:cs="Tahoma"/>
                <w:sz w:val="20"/>
                <w:szCs w:val="20"/>
              </w:rPr>
              <w:t>. It caters for 1</w:t>
            </w:r>
            <w:r w:rsidR="00DE338B">
              <w:rPr>
                <w:rFonts w:ascii="Tahoma" w:hAnsi="Tahoma" w:cs="Tahoma"/>
                <w:sz w:val="20"/>
                <w:szCs w:val="20"/>
              </w:rPr>
              <w:t>40</w:t>
            </w:r>
            <w:r w:rsidR="00F45D90" w:rsidRPr="000C68BE">
              <w:rPr>
                <w:rFonts w:ascii="Tahoma" w:hAnsi="Tahoma" w:cs="Tahoma"/>
                <w:sz w:val="20"/>
                <w:szCs w:val="20"/>
              </w:rPr>
              <w:t xml:space="preserve"> students from age 3 -18 who present with an extremely diverse range of n</w:t>
            </w:r>
            <w:r w:rsidR="0040554A">
              <w:rPr>
                <w:rFonts w:ascii="Tahoma" w:hAnsi="Tahoma" w:cs="Tahoma"/>
                <w:sz w:val="20"/>
                <w:szCs w:val="20"/>
              </w:rPr>
              <w:t>eeds, PMLD, SLD, MLD, ASD &amp; SEMH</w:t>
            </w:r>
            <w:r w:rsidR="00F45D90" w:rsidRPr="000C68BE">
              <w:rPr>
                <w:rFonts w:ascii="Tahoma" w:hAnsi="Tahoma" w:cs="Tahoma"/>
                <w:sz w:val="20"/>
                <w:szCs w:val="20"/>
              </w:rPr>
              <w:t xml:space="preserve">. Also situated </w:t>
            </w:r>
            <w:r w:rsidR="00DE338B">
              <w:rPr>
                <w:rFonts w:ascii="Tahoma" w:hAnsi="Tahoma" w:cs="Tahoma"/>
                <w:sz w:val="20"/>
                <w:szCs w:val="20"/>
              </w:rPr>
              <w:t>within the building</w:t>
            </w:r>
            <w:r w:rsidR="00F45D90" w:rsidRPr="000C68BE">
              <w:rPr>
                <w:rFonts w:ascii="Tahoma" w:hAnsi="Tahoma" w:cs="Tahoma"/>
                <w:sz w:val="20"/>
                <w:szCs w:val="20"/>
              </w:rPr>
              <w:t xml:space="preserve"> is</w:t>
            </w:r>
            <w:r w:rsidR="00DE338B">
              <w:rPr>
                <w:rFonts w:ascii="Tahoma" w:hAnsi="Tahoma" w:cs="Tahoma"/>
                <w:sz w:val="20"/>
                <w:szCs w:val="20"/>
              </w:rPr>
              <w:t xml:space="preserve"> a</w:t>
            </w:r>
            <w:r w:rsidR="00F45D90" w:rsidRPr="000C68BE">
              <w:rPr>
                <w:rFonts w:ascii="Tahoma" w:hAnsi="Tahoma" w:cs="Tahoma"/>
                <w:sz w:val="20"/>
                <w:szCs w:val="20"/>
              </w:rPr>
              <w:t xml:space="preserve"> specialist ASD hub which </w:t>
            </w:r>
            <w:r w:rsidR="00DE338B">
              <w:rPr>
                <w:rFonts w:ascii="Tahoma" w:hAnsi="Tahoma" w:cs="Tahoma"/>
                <w:sz w:val="20"/>
                <w:szCs w:val="20"/>
              </w:rPr>
              <w:t xml:space="preserve">originally </w:t>
            </w:r>
            <w:r>
              <w:rPr>
                <w:rFonts w:ascii="Tahoma" w:hAnsi="Tahoma" w:cs="Tahoma"/>
                <w:sz w:val="20"/>
                <w:szCs w:val="20"/>
              </w:rPr>
              <w:t xml:space="preserve">opened in April 2015 and </w:t>
            </w:r>
            <w:r w:rsidR="00F45D90" w:rsidRPr="000C68BE">
              <w:rPr>
                <w:rFonts w:ascii="Tahoma" w:hAnsi="Tahoma" w:cs="Tahoma"/>
                <w:sz w:val="20"/>
                <w:szCs w:val="20"/>
              </w:rPr>
              <w:t>offers limited places to pupils with ASD</w:t>
            </w:r>
            <w:r>
              <w:rPr>
                <w:rFonts w:ascii="Tahoma" w:hAnsi="Tahoma" w:cs="Tahoma"/>
                <w:sz w:val="20"/>
                <w:szCs w:val="20"/>
              </w:rPr>
              <w:t xml:space="preserve"> </w:t>
            </w:r>
            <w:r w:rsidR="00DE338B">
              <w:rPr>
                <w:rFonts w:ascii="Tahoma" w:hAnsi="Tahoma" w:cs="Tahoma"/>
                <w:sz w:val="20"/>
                <w:szCs w:val="20"/>
              </w:rPr>
              <w:t xml:space="preserve">and SEMH </w:t>
            </w:r>
            <w:r>
              <w:rPr>
                <w:rFonts w:ascii="Tahoma" w:hAnsi="Tahoma" w:cs="Tahoma"/>
                <w:sz w:val="20"/>
                <w:szCs w:val="20"/>
              </w:rPr>
              <w:t>who are unable to sustain a mainstream placement due to a range of associated needs</w:t>
            </w:r>
            <w:r w:rsidR="00F45D90" w:rsidRPr="000C68BE">
              <w:rPr>
                <w:rFonts w:ascii="Tahoma" w:hAnsi="Tahoma" w:cs="Tahoma"/>
                <w:sz w:val="20"/>
                <w:szCs w:val="20"/>
              </w:rPr>
              <w:t xml:space="preserve">. </w:t>
            </w:r>
          </w:p>
          <w:p w:rsidR="00F45D90" w:rsidRPr="000C68BE" w:rsidRDefault="00F45D90" w:rsidP="00F45D90">
            <w:pPr>
              <w:rPr>
                <w:rFonts w:ascii="Tahoma" w:hAnsi="Tahoma" w:cs="Tahoma"/>
                <w:sz w:val="20"/>
                <w:szCs w:val="20"/>
              </w:rPr>
            </w:pPr>
            <w:r w:rsidRPr="000C68BE">
              <w:rPr>
                <w:rFonts w:ascii="Tahoma" w:hAnsi="Tahoma" w:cs="Tahoma"/>
                <w:sz w:val="20"/>
                <w:szCs w:val="20"/>
              </w:rPr>
              <w:t>All stud</w:t>
            </w:r>
            <w:r w:rsidR="0085010E">
              <w:rPr>
                <w:rFonts w:ascii="Tahoma" w:hAnsi="Tahoma" w:cs="Tahoma"/>
                <w:sz w:val="20"/>
                <w:szCs w:val="20"/>
              </w:rPr>
              <w:t>ents have</w:t>
            </w:r>
            <w:r w:rsidRPr="000C68BE">
              <w:rPr>
                <w:rFonts w:ascii="Tahoma" w:hAnsi="Tahoma" w:cs="Tahoma"/>
                <w:sz w:val="20"/>
                <w:szCs w:val="20"/>
              </w:rPr>
              <w:t xml:space="preserve"> an Education, Health Care Plan (EHCP) and are placed at the school via an admissions procedure administered by the local authority. As Nottinghamshire is an inclusive authority, this means that the students have increasingly complex needs. The number of pupils presenting with additional mental health issues and challenging behaviour is increasing. This means that careful consideration needs to be given to class groups in order that all students’ needs are met appropriately and safely.</w:t>
            </w:r>
          </w:p>
          <w:p w:rsidR="00F45D90" w:rsidRPr="000C68BE" w:rsidRDefault="00F45D90" w:rsidP="00F45D90">
            <w:pPr>
              <w:rPr>
                <w:rFonts w:ascii="Tahoma" w:hAnsi="Tahoma" w:cs="Tahoma"/>
                <w:sz w:val="20"/>
                <w:szCs w:val="20"/>
              </w:rPr>
            </w:pPr>
            <w:r w:rsidRPr="000C68BE">
              <w:rPr>
                <w:rFonts w:ascii="Tahoma" w:hAnsi="Tahoma" w:cs="Tahoma"/>
                <w:sz w:val="20"/>
                <w:szCs w:val="20"/>
              </w:rPr>
              <w:t xml:space="preserve">The curriculum offer is diverse, catering for the needs of students from </w:t>
            </w:r>
            <w:r w:rsidR="00DE338B">
              <w:rPr>
                <w:rFonts w:ascii="Tahoma" w:hAnsi="Tahoma" w:cs="Tahoma"/>
                <w:sz w:val="20"/>
                <w:szCs w:val="20"/>
              </w:rPr>
              <w:t>early Engagement</w:t>
            </w:r>
            <w:r w:rsidRPr="000C68BE">
              <w:rPr>
                <w:rFonts w:ascii="Tahoma" w:hAnsi="Tahoma" w:cs="Tahoma"/>
                <w:sz w:val="20"/>
                <w:szCs w:val="20"/>
              </w:rPr>
              <w:t xml:space="preserve"> through to </w:t>
            </w:r>
            <w:r w:rsidR="00DE338B">
              <w:rPr>
                <w:rFonts w:ascii="Tahoma" w:hAnsi="Tahoma" w:cs="Tahoma"/>
                <w:sz w:val="20"/>
                <w:szCs w:val="20"/>
              </w:rPr>
              <w:t>Level 1 qualifications</w:t>
            </w:r>
          </w:p>
          <w:p w:rsidR="00E73E2D" w:rsidRDefault="00F45D90" w:rsidP="00F45D90">
            <w:pPr>
              <w:rPr>
                <w:rFonts w:ascii="Tahoma" w:hAnsi="Tahoma" w:cs="Tahoma"/>
                <w:sz w:val="20"/>
                <w:szCs w:val="20"/>
              </w:rPr>
            </w:pPr>
            <w:r w:rsidRPr="000C68BE">
              <w:rPr>
                <w:rFonts w:ascii="Tahoma" w:hAnsi="Tahoma" w:cs="Tahoma"/>
                <w:sz w:val="20"/>
                <w:szCs w:val="20"/>
              </w:rPr>
              <w:t xml:space="preserve">The school’s mission statement ‘Individual Growth, Individual People’ is at the heart of everything. The mission of the school is to meet the very individual needs of the students and enable them to reach their full potential. The school works closely with families and other agencies to ensure that all aspects of the students’ needs are being met as far as possible. </w:t>
            </w:r>
          </w:p>
          <w:p w:rsidR="005E1C31" w:rsidRDefault="005E1C31" w:rsidP="00F45D90">
            <w:pPr>
              <w:rPr>
                <w:rFonts w:ascii="Tahoma" w:hAnsi="Tahoma" w:cs="Tahoma"/>
                <w:b/>
                <w:sz w:val="20"/>
                <w:szCs w:val="20"/>
              </w:rPr>
            </w:pPr>
          </w:p>
          <w:p w:rsidR="00F45D90" w:rsidRDefault="003C4F27" w:rsidP="00F45D90">
            <w:pPr>
              <w:rPr>
                <w:rFonts w:ascii="Tahoma" w:hAnsi="Tahoma" w:cs="Tahoma"/>
                <w:b/>
                <w:sz w:val="20"/>
                <w:szCs w:val="20"/>
              </w:rPr>
            </w:pPr>
            <w:r w:rsidRPr="003C4F27">
              <w:rPr>
                <w:rFonts w:ascii="Tahoma" w:hAnsi="Tahoma" w:cs="Tahoma"/>
                <w:b/>
                <w:sz w:val="20"/>
                <w:szCs w:val="20"/>
              </w:rPr>
              <w:t>Social Background of students</w:t>
            </w:r>
          </w:p>
          <w:p w:rsidR="005E1C31" w:rsidRPr="00E73E2D" w:rsidRDefault="005E1C31" w:rsidP="00F45D90">
            <w:pPr>
              <w:rPr>
                <w:rFonts w:ascii="Tahoma" w:hAnsi="Tahoma" w:cs="Tahoma"/>
                <w:b/>
                <w:sz w:val="20"/>
                <w:szCs w:val="20"/>
              </w:rPr>
            </w:pPr>
          </w:p>
          <w:p w:rsidR="00F45D90" w:rsidRPr="001F432B" w:rsidRDefault="001F432B" w:rsidP="00184287">
            <w:pPr>
              <w:pStyle w:val="ListParagraph"/>
              <w:numPr>
                <w:ilvl w:val="0"/>
                <w:numId w:val="17"/>
              </w:numPr>
              <w:rPr>
                <w:rFonts w:ascii="Tahoma" w:hAnsi="Tahoma" w:cs="Tahoma"/>
                <w:sz w:val="20"/>
                <w:szCs w:val="20"/>
              </w:rPr>
            </w:pPr>
            <w:r w:rsidRPr="001F432B">
              <w:rPr>
                <w:rFonts w:ascii="Tahoma" w:hAnsi="Tahoma" w:cs="Tahoma"/>
                <w:sz w:val="20"/>
                <w:szCs w:val="20"/>
              </w:rPr>
              <w:t>39</w:t>
            </w:r>
            <w:r w:rsidR="00F45D90" w:rsidRPr="001F432B">
              <w:rPr>
                <w:rFonts w:ascii="Tahoma" w:hAnsi="Tahoma" w:cs="Tahoma"/>
                <w:sz w:val="20"/>
                <w:szCs w:val="20"/>
              </w:rPr>
              <w:t>% of students claim free school meals</w:t>
            </w:r>
          </w:p>
          <w:p w:rsidR="00F45D90" w:rsidRPr="001F432B" w:rsidRDefault="00C028A2" w:rsidP="00184287">
            <w:pPr>
              <w:pStyle w:val="ListParagraph"/>
              <w:numPr>
                <w:ilvl w:val="0"/>
                <w:numId w:val="17"/>
              </w:numPr>
              <w:rPr>
                <w:rFonts w:ascii="Tahoma" w:hAnsi="Tahoma" w:cs="Tahoma"/>
                <w:sz w:val="20"/>
                <w:szCs w:val="20"/>
              </w:rPr>
            </w:pPr>
            <w:r w:rsidRPr="001F432B">
              <w:rPr>
                <w:rFonts w:ascii="Tahoma" w:hAnsi="Tahoma" w:cs="Tahoma"/>
                <w:sz w:val="20"/>
                <w:szCs w:val="20"/>
              </w:rPr>
              <w:t>8</w:t>
            </w:r>
            <w:r w:rsidR="00F45D90" w:rsidRPr="001F432B">
              <w:rPr>
                <w:rFonts w:ascii="Tahoma" w:hAnsi="Tahoma" w:cs="Tahoma"/>
                <w:sz w:val="20"/>
                <w:szCs w:val="20"/>
              </w:rPr>
              <w:t>% are looked</w:t>
            </w:r>
            <w:r w:rsidR="009A2624" w:rsidRPr="001F432B">
              <w:rPr>
                <w:rFonts w:ascii="Tahoma" w:hAnsi="Tahoma" w:cs="Tahoma"/>
                <w:sz w:val="20"/>
                <w:szCs w:val="20"/>
              </w:rPr>
              <w:t xml:space="preserve"> after children and </w:t>
            </w:r>
            <w:r w:rsidR="001F432B">
              <w:rPr>
                <w:rFonts w:ascii="Tahoma" w:hAnsi="Tahoma" w:cs="Tahoma"/>
                <w:sz w:val="20"/>
                <w:szCs w:val="20"/>
              </w:rPr>
              <w:t>8</w:t>
            </w:r>
            <w:r w:rsidR="00F45D90" w:rsidRPr="001F432B">
              <w:rPr>
                <w:rFonts w:ascii="Tahoma" w:hAnsi="Tahoma" w:cs="Tahoma"/>
                <w:sz w:val="20"/>
                <w:szCs w:val="20"/>
              </w:rPr>
              <w:t xml:space="preserve">% have previously been in care or are living with relatives on a care order. </w:t>
            </w:r>
          </w:p>
          <w:p w:rsidR="00F45D90" w:rsidRPr="000C68BE" w:rsidRDefault="00F45D90" w:rsidP="00184287">
            <w:pPr>
              <w:pStyle w:val="ListParagraph"/>
              <w:numPr>
                <w:ilvl w:val="0"/>
                <w:numId w:val="17"/>
              </w:numPr>
              <w:rPr>
                <w:rFonts w:ascii="Tahoma" w:hAnsi="Tahoma" w:cs="Tahoma"/>
                <w:sz w:val="20"/>
                <w:szCs w:val="20"/>
              </w:rPr>
            </w:pPr>
            <w:r w:rsidRPr="001F432B">
              <w:rPr>
                <w:rFonts w:ascii="Tahoma" w:hAnsi="Tahoma" w:cs="Tahoma"/>
                <w:sz w:val="20"/>
                <w:szCs w:val="20"/>
              </w:rPr>
              <w:t>There</w:t>
            </w:r>
            <w:r w:rsidRPr="000C68BE">
              <w:rPr>
                <w:rFonts w:ascii="Tahoma" w:hAnsi="Tahoma" w:cs="Tahoma"/>
                <w:sz w:val="20"/>
                <w:szCs w:val="20"/>
              </w:rPr>
              <w:t xml:space="preserve"> is a large travelling community in the Newark area</w:t>
            </w:r>
          </w:p>
          <w:p w:rsidR="00F45D90" w:rsidRDefault="00F45D90" w:rsidP="00184287">
            <w:pPr>
              <w:pStyle w:val="ListParagraph"/>
              <w:numPr>
                <w:ilvl w:val="0"/>
                <w:numId w:val="17"/>
              </w:numPr>
              <w:rPr>
                <w:rFonts w:ascii="Tahoma" w:hAnsi="Tahoma" w:cs="Tahoma"/>
                <w:sz w:val="20"/>
                <w:szCs w:val="20"/>
              </w:rPr>
            </w:pPr>
            <w:r w:rsidRPr="000C68BE">
              <w:rPr>
                <w:rFonts w:ascii="Tahoma" w:hAnsi="Tahoma" w:cs="Tahoma"/>
                <w:sz w:val="20"/>
                <w:szCs w:val="20"/>
              </w:rPr>
              <w:t>There is also a large population of Eastern European families and the school has admitted several pupils where English is a second language.</w:t>
            </w:r>
          </w:p>
          <w:p w:rsidR="005E1C31" w:rsidRDefault="005E1C31" w:rsidP="003C4F27">
            <w:pPr>
              <w:rPr>
                <w:rFonts w:ascii="Tahoma" w:hAnsi="Tahoma" w:cs="Tahoma"/>
                <w:b/>
                <w:sz w:val="20"/>
                <w:szCs w:val="20"/>
              </w:rPr>
            </w:pPr>
          </w:p>
          <w:p w:rsidR="003C4F27" w:rsidRDefault="003C4F27" w:rsidP="003C4F27">
            <w:pPr>
              <w:rPr>
                <w:rFonts w:ascii="Tahoma" w:hAnsi="Tahoma" w:cs="Tahoma"/>
                <w:b/>
                <w:sz w:val="20"/>
                <w:szCs w:val="20"/>
              </w:rPr>
            </w:pPr>
            <w:r w:rsidRPr="003C4F27">
              <w:rPr>
                <w:rFonts w:ascii="Tahoma" w:hAnsi="Tahoma" w:cs="Tahoma"/>
                <w:b/>
                <w:sz w:val="20"/>
                <w:szCs w:val="20"/>
              </w:rPr>
              <w:t>Brief History</w:t>
            </w:r>
          </w:p>
          <w:p w:rsidR="005E1C31" w:rsidRPr="00E73E2D" w:rsidRDefault="005E1C31" w:rsidP="003C4F27">
            <w:pPr>
              <w:rPr>
                <w:rFonts w:ascii="Tahoma" w:hAnsi="Tahoma" w:cs="Tahoma"/>
                <w:b/>
                <w:sz w:val="20"/>
                <w:szCs w:val="20"/>
              </w:rPr>
            </w:pPr>
          </w:p>
          <w:p w:rsidR="00EA2DC7" w:rsidRDefault="003C4F27" w:rsidP="00184287">
            <w:pPr>
              <w:pStyle w:val="ListParagraph"/>
              <w:numPr>
                <w:ilvl w:val="0"/>
                <w:numId w:val="17"/>
              </w:numPr>
              <w:rPr>
                <w:rFonts w:ascii="Tahoma" w:hAnsi="Tahoma" w:cs="Tahoma"/>
                <w:sz w:val="20"/>
                <w:szCs w:val="20"/>
              </w:rPr>
            </w:pPr>
            <w:r>
              <w:rPr>
                <w:rFonts w:ascii="Tahoma" w:hAnsi="Tahoma" w:cs="Tahoma"/>
                <w:sz w:val="20"/>
                <w:szCs w:val="20"/>
              </w:rPr>
              <w:t>The school opened in 1996 following an amalgamation of two special schools.</w:t>
            </w:r>
          </w:p>
          <w:p w:rsidR="00EA2DC7" w:rsidRDefault="003C4F27" w:rsidP="00184287">
            <w:pPr>
              <w:pStyle w:val="ListParagraph"/>
              <w:numPr>
                <w:ilvl w:val="0"/>
                <w:numId w:val="17"/>
              </w:numPr>
              <w:rPr>
                <w:rFonts w:ascii="Tahoma" w:hAnsi="Tahoma" w:cs="Tahoma"/>
                <w:sz w:val="20"/>
                <w:szCs w:val="20"/>
              </w:rPr>
            </w:pPr>
            <w:r>
              <w:rPr>
                <w:rFonts w:ascii="Tahoma" w:hAnsi="Tahoma" w:cs="Tahoma"/>
                <w:sz w:val="20"/>
                <w:szCs w:val="20"/>
              </w:rPr>
              <w:t>T</w:t>
            </w:r>
            <w:r w:rsidR="0085010E">
              <w:rPr>
                <w:rFonts w:ascii="Tahoma" w:hAnsi="Tahoma" w:cs="Tahoma"/>
                <w:sz w:val="20"/>
                <w:szCs w:val="20"/>
              </w:rPr>
              <w:t>he</w:t>
            </w:r>
            <w:r w:rsidR="009F433F">
              <w:rPr>
                <w:rFonts w:ascii="Tahoma" w:hAnsi="Tahoma" w:cs="Tahoma"/>
                <w:sz w:val="20"/>
                <w:szCs w:val="20"/>
              </w:rPr>
              <w:t xml:space="preserve"> school moved into new purpose- built premises in September 2020 on London Road site in </w:t>
            </w:r>
            <w:proofErr w:type="spellStart"/>
            <w:r w:rsidR="009F433F">
              <w:rPr>
                <w:rFonts w:ascii="Tahoma" w:hAnsi="Tahoma" w:cs="Tahoma"/>
                <w:sz w:val="20"/>
                <w:szCs w:val="20"/>
              </w:rPr>
              <w:t>Balderton</w:t>
            </w:r>
            <w:proofErr w:type="spellEnd"/>
            <w:r w:rsidR="009F433F">
              <w:rPr>
                <w:rFonts w:ascii="Tahoma" w:hAnsi="Tahoma" w:cs="Tahoma"/>
                <w:sz w:val="20"/>
                <w:szCs w:val="20"/>
              </w:rPr>
              <w:t>.</w:t>
            </w:r>
          </w:p>
          <w:p w:rsidR="003977B6" w:rsidRDefault="003977B6" w:rsidP="00184287">
            <w:pPr>
              <w:pStyle w:val="ListParagraph"/>
              <w:numPr>
                <w:ilvl w:val="0"/>
                <w:numId w:val="17"/>
              </w:numPr>
              <w:rPr>
                <w:rFonts w:ascii="Tahoma" w:hAnsi="Tahoma" w:cs="Tahoma"/>
                <w:sz w:val="20"/>
                <w:szCs w:val="20"/>
              </w:rPr>
            </w:pPr>
            <w:r>
              <w:rPr>
                <w:rFonts w:ascii="Tahoma" w:hAnsi="Tahoma" w:cs="Tahoma"/>
                <w:sz w:val="20"/>
                <w:szCs w:val="20"/>
              </w:rPr>
              <w:t xml:space="preserve">The school has continued to grow over the last </w:t>
            </w:r>
            <w:r w:rsidR="009F433F">
              <w:rPr>
                <w:rFonts w:ascii="Tahoma" w:hAnsi="Tahoma" w:cs="Tahoma"/>
                <w:sz w:val="20"/>
                <w:szCs w:val="20"/>
              </w:rPr>
              <w:t>7</w:t>
            </w:r>
            <w:r>
              <w:rPr>
                <w:rFonts w:ascii="Tahoma" w:hAnsi="Tahoma" w:cs="Tahoma"/>
                <w:sz w:val="20"/>
                <w:szCs w:val="20"/>
              </w:rPr>
              <w:t xml:space="preserve"> years from 88 to 1</w:t>
            </w:r>
            <w:r w:rsidR="009F433F">
              <w:rPr>
                <w:rFonts w:ascii="Tahoma" w:hAnsi="Tahoma" w:cs="Tahoma"/>
                <w:sz w:val="20"/>
                <w:szCs w:val="20"/>
              </w:rPr>
              <w:t>40</w:t>
            </w:r>
            <w:r>
              <w:rPr>
                <w:rFonts w:ascii="Tahoma" w:hAnsi="Tahoma" w:cs="Tahoma"/>
                <w:sz w:val="20"/>
                <w:szCs w:val="20"/>
              </w:rPr>
              <w:t>. This is largely due to demand for special school places and the positive reputation the school has in the local area. Students attend the school from all over the Nottinghamshire and surrounding counties.</w:t>
            </w:r>
          </w:p>
          <w:p w:rsidR="009F433F" w:rsidRPr="00A71A67" w:rsidRDefault="00EA2DC7" w:rsidP="00184287">
            <w:pPr>
              <w:pStyle w:val="ListParagraph"/>
              <w:numPr>
                <w:ilvl w:val="0"/>
                <w:numId w:val="17"/>
              </w:numPr>
              <w:rPr>
                <w:rFonts w:ascii="Tahoma" w:hAnsi="Tahoma" w:cs="Tahoma"/>
                <w:sz w:val="20"/>
                <w:szCs w:val="20"/>
              </w:rPr>
            </w:pPr>
            <w:r w:rsidRPr="003977B6">
              <w:rPr>
                <w:rFonts w:ascii="Tahoma" w:hAnsi="Tahoma" w:cs="Tahoma"/>
                <w:sz w:val="20"/>
                <w:szCs w:val="20"/>
              </w:rPr>
              <w:t xml:space="preserve">The profile of the students has continued to change over recent years with </w:t>
            </w:r>
            <w:r w:rsidR="003977B6" w:rsidRPr="003977B6">
              <w:rPr>
                <w:rFonts w:ascii="Tahoma" w:hAnsi="Tahoma" w:cs="Tahoma"/>
                <w:sz w:val="20"/>
                <w:szCs w:val="20"/>
              </w:rPr>
              <w:t xml:space="preserve">a significant increase </w:t>
            </w:r>
            <w:r w:rsidR="003977B6">
              <w:rPr>
                <w:rFonts w:ascii="Tahoma" w:hAnsi="Tahoma" w:cs="Tahoma"/>
                <w:sz w:val="20"/>
                <w:szCs w:val="20"/>
              </w:rPr>
              <w:t>to 5</w:t>
            </w:r>
            <w:r w:rsidR="009F433F">
              <w:rPr>
                <w:rFonts w:ascii="Tahoma" w:hAnsi="Tahoma" w:cs="Tahoma"/>
                <w:sz w:val="20"/>
                <w:szCs w:val="20"/>
              </w:rPr>
              <w:t>9</w:t>
            </w:r>
            <w:r w:rsidR="003977B6">
              <w:rPr>
                <w:rFonts w:ascii="Tahoma" w:hAnsi="Tahoma" w:cs="Tahoma"/>
                <w:sz w:val="20"/>
                <w:szCs w:val="20"/>
              </w:rPr>
              <w:t xml:space="preserve">% </w:t>
            </w:r>
            <w:r w:rsidR="003977B6" w:rsidRPr="003977B6">
              <w:rPr>
                <w:rFonts w:ascii="Tahoma" w:hAnsi="Tahoma" w:cs="Tahoma"/>
                <w:sz w:val="20"/>
                <w:szCs w:val="20"/>
              </w:rPr>
              <w:t>in students with ASD</w:t>
            </w:r>
            <w:r w:rsidR="009F433F">
              <w:rPr>
                <w:rFonts w:ascii="Tahoma" w:hAnsi="Tahoma" w:cs="Tahoma"/>
                <w:sz w:val="20"/>
                <w:szCs w:val="20"/>
              </w:rPr>
              <w:t>, 20% SLD, 12% SEMH 5% PMLD and 4% MLD</w:t>
            </w:r>
            <w:r w:rsidR="003977B6" w:rsidRPr="003977B6">
              <w:rPr>
                <w:rFonts w:ascii="Tahoma" w:hAnsi="Tahoma" w:cs="Tahoma"/>
                <w:sz w:val="20"/>
                <w:szCs w:val="20"/>
              </w:rPr>
              <w:t xml:space="preserve"> </w:t>
            </w:r>
          </w:p>
          <w:p w:rsidR="00E73E2D" w:rsidRPr="00A71A67" w:rsidRDefault="00E73E2D" w:rsidP="009F433F">
            <w:pPr>
              <w:pStyle w:val="ListParagraph"/>
              <w:rPr>
                <w:rFonts w:ascii="Tahoma" w:hAnsi="Tahoma" w:cs="Tahoma"/>
                <w:sz w:val="20"/>
                <w:szCs w:val="20"/>
              </w:rPr>
            </w:pPr>
          </w:p>
          <w:p w:rsidR="005266BD" w:rsidRPr="005266BD" w:rsidRDefault="005266BD" w:rsidP="005266BD">
            <w:pPr>
              <w:rPr>
                <w:rFonts w:ascii="Tahoma" w:hAnsi="Tahoma" w:cs="Tahoma"/>
                <w:sz w:val="20"/>
                <w:szCs w:val="20"/>
              </w:rPr>
            </w:pPr>
          </w:p>
          <w:p w:rsidR="005E1C31" w:rsidRDefault="005E1C31" w:rsidP="003C4F27">
            <w:pPr>
              <w:rPr>
                <w:rFonts w:ascii="Tahoma" w:hAnsi="Tahoma" w:cs="Tahoma"/>
                <w:b/>
                <w:sz w:val="20"/>
                <w:szCs w:val="20"/>
              </w:rPr>
            </w:pPr>
          </w:p>
          <w:p w:rsidR="005E1C31" w:rsidRDefault="005E1C31" w:rsidP="003C4F27">
            <w:pPr>
              <w:rPr>
                <w:rFonts w:ascii="Tahoma" w:hAnsi="Tahoma" w:cs="Tahoma"/>
                <w:b/>
                <w:sz w:val="20"/>
                <w:szCs w:val="20"/>
              </w:rPr>
            </w:pPr>
          </w:p>
          <w:p w:rsidR="00A71A67" w:rsidRDefault="00A71A67" w:rsidP="00A71A67">
            <w:pPr>
              <w:pStyle w:val="ListParagraph"/>
              <w:rPr>
                <w:rFonts w:ascii="Tahoma" w:hAnsi="Tahoma" w:cs="Tahoma"/>
                <w:sz w:val="20"/>
                <w:szCs w:val="20"/>
              </w:rPr>
            </w:pPr>
          </w:p>
          <w:p w:rsidR="00A71A67" w:rsidRPr="005266BD" w:rsidRDefault="00A71A67" w:rsidP="00A71A67">
            <w:pPr>
              <w:pStyle w:val="ListParagraph"/>
              <w:rPr>
                <w:rFonts w:ascii="Tahoma" w:hAnsi="Tahoma" w:cs="Tahoma"/>
                <w:sz w:val="20"/>
                <w:szCs w:val="20"/>
              </w:rPr>
            </w:pPr>
            <w:r>
              <w:rPr>
                <w:rFonts w:ascii="Tahoma" w:hAnsi="Tahoma" w:cs="Tahoma"/>
                <w:sz w:val="20"/>
                <w:szCs w:val="20"/>
              </w:rPr>
              <w:t xml:space="preserve"> </w:t>
            </w:r>
          </w:p>
          <w:p w:rsidR="005E1C31" w:rsidRDefault="00A71A67" w:rsidP="003C4F27">
            <w:pPr>
              <w:rPr>
                <w:rFonts w:ascii="Tahoma" w:hAnsi="Tahoma" w:cs="Tahoma"/>
                <w:b/>
                <w:sz w:val="20"/>
                <w:szCs w:val="20"/>
              </w:rPr>
            </w:pPr>
            <w:r>
              <w:rPr>
                <w:rFonts w:ascii="Tahoma" w:hAnsi="Tahoma" w:cs="Tahoma"/>
                <w:b/>
                <w:sz w:val="20"/>
                <w:szCs w:val="20"/>
              </w:rPr>
              <w:t>Particular Areas of Strength</w:t>
            </w:r>
          </w:p>
          <w:p w:rsidR="00A70156" w:rsidRDefault="00A70156" w:rsidP="003C4F27">
            <w:pPr>
              <w:rPr>
                <w:rFonts w:ascii="Tahoma" w:hAnsi="Tahoma" w:cs="Tahoma"/>
                <w:b/>
                <w:sz w:val="20"/>
                <w:szCs w:val="20"/>
              </w:rPr>
            </w:pPr>
          </w:p>
          <w:p w:rsidR="00A70156" w:rsidRDefault="00DE583B" w:rsidP="00184287">
            <w:pPr>
              <w:pStyle w:val="ListParagraph"/>
              <w:numPr>
                <w:ilvl w:val="0"/>
                <w:numId w:val="17"/>
              </w:numPr>
              <w:rPr>
                <w:rFonts w:ascii="Tahoma" w:hAnsi="Tahoma" w:cs="Tahoma"/>
                <w:sz w:val="20"/>
                <w:szCs w:val="20"/>
              </w:rPr>
            </w:pPr>
            <w:r w:rsidRPr="00DE583B">
              <w:rPr>
                <w:rFonts w:ascii="Tahoma" w:hAnsi="Tahoma" w:cs="Tahoma"/>
                <w:sz w:val="20"/>
                <w:szCs w:val="20"/>
              </w:rPr>
              <w:t>An ethos of</w:t>
            </w:r>
            <w:r w:rsidR="00A70156" w:rsidRPr="00DE583B">
              <w:rPr>
                <w:rFonts w:ascii="Tahoma" w:hAnsi="Tahoma" w:cs="Tahoma"/>
                <w:sz w:val="20"/>
                <w:szCs w:val="20"/>
              </w:rPr>
              <w:t xml:space="preserve"> </w:t>
            </w:r>
            <w:r w:rsidR="00A70156" w:rsidRPr="00DE583B">
              <w:rPr>
                <w:rFonts w:ascii="Tahoma" w:hAnsi="Tahoma" w:cs="Tahoma"/>
                <w:b/>
                <w:sz w:val="20"/>
                <w:szCs w:val="20"/>
              </w:rPr>
              <w:t>‘Individual Growth, Individual People’</w:t>
            </w:r>
            <w:r w:rsidRPr="00DE583B">
              <w:rPr>
                <w:rFonts w:ascii="Tahoma" w:hAnsi="Tahoma" w:cs="Tahoma"/>
                <w:b/>
                <w:sz w:val="20"/>
                <w:szCs w:val="20"/>
              </w:rPr>
              <w:t xml:space="preserve"> </w:t>
            </w:r>
            <w:r w:rsidRPr="00DE583B">
              <w:rPr>
                <w:rFonts w:ascii="Tahoma" w:hAnsi="Tahoma" w:cs="Tahoma"/>
                <w:sz w:val="20"/>
                <w:szCs w:val="20"/>
              </w:rPr>
              <w:t>which values all members of the school community.</w:t>
            </w:r>
          </w:p>
          <w:p w:rsidR="00DE583B" w:rsidRPr="00DE583B" w:rsidRDefault="00DE583B" w:rsidP="00184287">
            <w:pPr>
              <w:pStyle w:val="ListParagraph"/>
              <w:numPr>
                <w:ilvl w:val="0"/>
                <w:numId w:val="17"/>
              </w:numPr>
              <w:rPr>
                <w:rFonts w:ascii="Tahoma" w:hAnsi="Tahoma" w:cs="Tahoma"/>
                <w:sz w:val="20"/>
                <w:szCs w:val="20"/>
              </w:rPr>
            </w:pPr>
            <w:r>
              <w:rPr>
                <w:rFonts w:ascii="Tahoma" w:hAnsi="Tahoma" w:cs="Tahoma"/>
                <w:sz w:val="20"/>
                <w:szCs w:val="20"/>
              </w:rPr>
              <w:t>A</w:t>
            </w:r>
            <w:r w:rsidRPr="00DE583B">
              <w:rPr>
                <w:rFonts w:ascii="Tahoma" w:hAnsi="Tahoma" w:cs="Tahoma"/>
                <w:sz w:val="20"/>
                <w:szCs w:val="20"/>
              </w:rPr>
              <w:t xml:space="preserve"> wide and varied curriculum which is flexible to </w:t>
            </w:r>
            <w:r>
              <w:rPr>
                <w:rFonts w:ascii="Tahoma" w:hAnsi="Tahoma" w:cs="Tahoma"/>
                <w:sz w:val="20"/>
                <w:szCs w:val="20"/>
              </w:rPr>
              <w:t>the changing needs of the students</w:t>
            </w:r>
          </w:p>
          <w:p w:rsidR="005E1C31" w:rsidRPr="00DE583B" w:rsidRDefault="00925082" w:rsidP="00184287">
            <w:pPr>
              <w:pStyle w:val="ListParagraph"/>
              <w:numPr>
                <w:ilvl w:val="0"/>
                <w:numId w:val="17"/>
              </w:numPr>
              <w:rPr>
                <w:rFonts w:ascii="Tahoma" w:hAnsi="Tahoma" w:cs="Tahoma"/>
                <w:b/>
                <w:sz w:val="20"/>
                <w:szCs w:val="20"/>
              </w:rPr>
            </w:pPr>
            <w:r>
              <w:rPr>
                <w:rFonts w:ascii="Tahoma" w:hAnsi="Tahoma" w:cs="Tahoma"/>
                <w:sz w:val="20"/>
                <w:szCs w:val="20"/>
              </w:rPr>
              <w:t>A</w:t>
            </w:r>
            <w:r w:rsidR="00DE583B" w:rsidRPr="00DE583B">
              <w:rPr>
                <w:rFonts w:ascii="Tahoma" w:hAnsi="Tahoma" w:cs="Tahoma"/>
                <w:sz w:val="20"/>
                <w:szCs w:val="20"/>
              </w:rPr>
              <w:t xml:space="preserve"> wide variety of accredited co</w:t>
            </w:r>
            <w:r w:rsidR="00DE583B">
              <w:rPr>
                <w:rFonts w:ascii="Tahoma" w:hAnsi="Tahoma" w:cs="Tahoma"/>
                <w:sz w:val="20"/>
                <w:szCs w:val="20"/>
              </w:rPr>
              <w:t>urses and examinations on offer.</w:t>
            </w:r>
          </w:p>
          <w:p w:rsidR="00925082" w:rsidRPr="00925082" w:rsidRDefault="00DE583B" w:rsidP="00184287">
            <w:pPr>
              <w:pStyle w:val="ListParagraph"/>
              <w:numPr>
                <w:ilvl w:val="0"/>
                <w:numId w:val="17"/>
              </w:numPr>
              <w:rPr>
                <w:rFonts w:ascii="Tahoma" w:hAnsi="Tahoma" w:cs="Tahoma"/>
                <w:b/>
                <w:sz w:val="20"/>
                <w:szCs w:val="20"/>
              </w:rPr>
            </w:pPr>
            <w:r>
              <w:rPr>
                <w:rFonts w:ascii="Tahoma" w:hAnsi="Tahoma" w:cs="Tahoma"/>
                <w:sz w:val="20"/>
                <w:szCs w:val="20"/>
              </w:rPr>
              <w:t>A Tailor made Assessment Pathway which recognises diversity</w:t>
            </w:r>
          </w:p>
          <w:p w:rsidR="00DE583B" w:rsidRPr="00925082" w:rsidRDefault="00DE583B" w:rsidP="00184287">
            <w:pPr>
              <w:pStyle w:val="ListParagraph"/>
              <w:numPr>
                <w:ilvl w:val="0"/>
                <w:numId w:val="17"/>
              </w:numPr>
              <w:rPr>
                <w:rFonts w:ascii="Tahoma" w:hAnsi="Tahoma" w:cs="Tahoma"/>
                <w:b/>
                <w:sz w:val="20"/>
                <w:szCs w:val="20"/>
              </w:rPr>
            </w:pPr>
            <w:r w:rsidRPr="00925082">
              <w:rPr>
                <w:rFonts w:ascii="Tahoma" w:hAnsi="Tahoma" w:cs="Tahoma"/>
                <w:sz w:val="20"/>
                <w:szCs w:val="20"/>
              </w:rPr>
              <w:t>The quality assurance process is timely and robust and ensures that the provision for all the pupils is of a good standard</w:t>
            </w:r>
          </w:p>
          <w:p w:rsidR="00DE583B" w:rsidRPr="00925082" w:rsidRDefault="00925082" w:rsidP="00184287">
            <w:pPr>
              <w:pStyle w:val="ListParagraph"/>
              <w:numPr>
                <w:ilvl w:val="0"/>
                <w:numId w:val="17"/>
              </w:numPr>
              <w:rPr>
                <w:rFonts w:ascii="Tahoma" w:hAnsi="Tahoma" w:cs="Tahoma"/>
                <w:b/>
                <w:sz w:val="20"/>
                <w:szCs w:val="20"/>
              </w:rPr>
            </w:pPr>
            <w:r>
              <w:rPr>
                <w:rFonts w:ascii="Tahoma" w:hAnsi="Tahoma" w:cs="Tahoma"/>
                <w:sz w:val="20"/>
              </w:rPr>
              <w:t xml:space="preserve">Overcoming </w:t>
            </w:r>
            <w:r w:rsidR="00DE583B" w:rsidRPr="00DE583B">
              <w:rPr>
                <w:rFonts w:ascii="Tahoma" w:hAnsi="Tahoma" w:cs="Tahoma"/>
                <w:sz w:val="20"/>
              </w:rPr>
              <w:t>barriers to learning and achievement</w:t>
            </w:r>
          </w:p>
          <w:p w:rsidR="00925082" w:rsidRDefault="00925082" w:rsidP="00184287">
            <w:pPr>
              <w:pStyle w:val="Tabletextbullet"/>
              <w:numPr>
                <w:ilvl w:val="0"/>
                <w:numId w:val="17"/>
              </w:numPr>
              <w:tabs>
                <w:tab w:val="clear" w:pos="567"/>
                <w:tab w:val="left" w:pos="426"/>
              </w:tabs>
              <w:rPr>
                <w:rFonts w:cs="Tahoma"/>
                <w:sz w:val="20"/>
              </w:rPr>
            </w:pPr>
            <w:r>
              <w:rPr>
                <w:rFonts w:cs="Tahoma"/>
                <w:sz w:val="20"/>
              </w:rPr>
              <w:t xml:space="preserve">SMSC is promoted throughout the school and is an important aspect of school </w:t>
            </w:r>
            <w:r w:rsidR="00F42F71">
              <w:rPr>
                <w:rFonts w:cs="Tahoma"/>
                <w:sz w:val="20"/>
              </w:rPr>
              <w:t>life;</w:t>
            </w:r>
            <w:r>
              <w:rPr>
                <w:rFonts w:cs="Tahoma"/>
                <w:sz w:val="20"/>
              </w:rPr>
              <w:t xml:space="preserve"> it is the backbone to everything we do and supports the school ethos.</w:t>
            </w:r>
          </w:p>
          <w:p w:rsidR="00925082" w:rsidRDefault="00925082" w:rsidP="00184287">
            <w:pPr>
              <w:pStyle w:val="ListParagraph"/>
              <w:numPr>
                <w:ilvl w:val="0"/>
                <w:numId w:val="17"/>
              </w:numPr>
              <w:rPr>
                <w:rFonts w:ascii="Tahoma" w:hAnsi="Tahoma" w:cs="Tahoma"/>
                <w:sz w:val="20"/>
                <w:szCs w:val="20"/>
              </w:rPr>
            </w:pPr>
            <w:r w:rsidRPr="00925082">
              <w:rPr>
                <w:rFonts w:ascii="Tahoma" w:hAnsi="Tahoma" w:cs="Tahoma"/>
                <w:sz w:val="20"/>
                <w:szCs w:val="20"/>
              </w:rPr>
              <w:t>The Travel Training Programme which develops independence and prepares students for adulthood</w:t>
            </w:r>
            <w:r>
              <w:rPr>
                <w:rFonts w:ascii="Tahoma" w:hAnsi="Tahoma" w:cs="Tahoma"/>
                <w:sz w:val="20"/>
                <w:szCs w:val="20"/>
              </w:rPr>
              <w:t>.</w:t>
            </w:r>
          </w:p>
          <w:p w:rsidR="00925082" w:rsidRDefault="00925082" w:rsidP="00184287">
            <w:pPr>
              <w:pStyle w:val="ListParagraph"/>
              <w:numPr>
                <w:ilvl w:val="0"/>
                <w:numId w:val="17"/>
              </w:numPr>
              <w:rPr>
                <w:rFonts w:ascii="Tahoma" w:hAnsi="Tahoma" w:cs="Tahoma"/>
                <w:sz w:val="20"/>
                <w:szCs w:val="20"/>
              </w:rPr>
            </w:pPr>
            <w:r>
              <w:rPr>
                <w:rFonts w:ascii="Tahoma" w:hAnsi="Tahoma" w:cs="Tahoma"/>
                <w:sz w:val="20"/>
                <w:szCs w:val="20"/>
              </w:rPr>
              <w:t>Positive and effective links with parents/carers and the wider community.</w:t>
            </w:r>
          </w:p>
          <w:p w:rsidR="00925082" w:rsidRDefault="00925082" w:rsidP="00184287">
            <w:pPr>
              <w:pStyle w:val="ListParagraph"/>
              <w:numPr>
                <w:ilvl w:val="0"/>
                <w:numId w:val="17"/>
              </w:numPr>
              <w:rPr>
                <w:rFonts w:ascii="Tahoma" w:hAnsi="Tahoma" w:cs="Tahoma"/>
                <w:sz w:val="20"/>
                <w:szCs w:val="20"/>
              </w:rPr>
            </w:pPr>
            <w:r>
              <w:rPr>
                <w:rFonts w:ascii="Tahoma" w:hAnsi="Tahoma" w:cs="Tahoma"/>
                <w:sz w:val="20"/>
                <w:szCs w:val="20"/>
              </w:rPr>
              <w:t>Supporting pupils to manage their behaviour and express their needs appropriately.</w:t>
            </w:r>
          </w:p>
          <w:p w:rsidR="002C6E71" w:rsidRPr="00925082" w:rsidRDefault="002C6E71" w:rsidP="00184287">
            <w:pPr>
              <w:pStyle w:val="ListParagraph"/>
              <w:numPr>
                <w:ilvl w:val="0"/>
                <w:numId w:val="17"/>
              </w:numPr>
              <w:rPr>
                <w:rFonts w:ascii="Tahoma" w:hAnsi="Tahoma" w:cs="Tahoma"/>
                <w:sz w:val="20"/>
                <w:szCs w:val="20"/>
              </w:rPr>
            </w:pPr>
            <w:r>
              <w:rPr>
                <w:rFonts w:ascii="Tahoma" w:hAnsi="Tahoma" w:cs="Tahoma"/>
                <w:sz w:val="20"/>
                <w:szCs w:val="20"/>
              </w:rPr>
              <w:t>Careers Education meets the criteria outlined in the Gatsby Benchmark</w:t>
            </w:r>
          </w:p>
          <w:p w:rsidR="005266BD" w:rsidRDefault="005266BD" w:rsidP="005266BD">
            <w:pPr>
              <w:rPr>
                <w:rFonts w:ascii="Tahoma" w:hAnsi="Tahoma" w:cs="Tahoma"/>
                <w:b/>
                <w:sz w:val="20"/>
                <w:szCs w:val="20"/>
              </w:rPr>
            </w:pPr>
          </w:p>
          <w:p w:rsidR="005266BD" w:rsidRDefault="005266BD" w:rsidP="005266BD">
            <w:pPr>
              <w:rPr>
                <w:rFonts w:ascii="Tahoma" w:hAnsi="Tahoma" w:cs="Tahoma"/>
                <w:b/>
                <w:sz w:val="20"/>
                <w:szCs w:val="20"/>
              </w:rPr>
            </w:pPr>
            <w:r w:rsidRPr="00EA2DC7">
              <w:rPr>
                <w:rFonts w:ascii="Tahoma" w:hAnsi="Tahoma" w:cs="Tahoma"/>
                <w:b/>
                <w:sz w:val="20"/>
                <w:szCs w:val="20"/>
              </w:rPr>
              <w:t>Significant Partnerships</w:t>
            </w:r>
          </w:p>
          <w:p w:rsidR="005266BD" w:rsidRPr="00EA2DC7" w:rsidRDefault="005266BD" w:rsidP="005266BD">
            <w:pPr>
              <w:rPr>
                <w:rFonts w:ascii="Tahoma" w:hAnsi="Tahoma" w:cs="Tahoma"/>
                <w:b/>
                <w:sz w:val="20"/>
                <w:szCs w:val="20"/>
              </w:rPr>
            </w:pPr>
          </w:p>
          <w:p w:rsidR="005266BD" w:rsidRDefault="005266BD" w:rsidP="00184287">
            <w:pPr>
              <w:pStyle w:val="ListParagraph"/>
              <w:numPr>
                <w:ilvl w:val="0"/>
                <w:numId w:val="17"/>
              </w:numPr>
              <w:rPr>
                <w:rFonts w:ascii="Tahoma" w:hAnsi="Tahoma" w:cs="Tahoma"/>
                <w:sz w:val="20"/>
                <w:szCs w:val="20"/>
              </w:rPr>
            </w:pPr>
            <w:r w:rsidRPr="00EA2DC7">
              <w:rPr>
                <w:rFonts w:ascii="Tahoma" w:hAnsi="Tahoma" w:cs="Tahoma"/>
                <w:sz w:val="20"/>
                <w:szCs w:val="20"/>
              </w:rPr>
              <w:t xml:space="preserve">Strong partnerships are in place with </w:t>
            </w:r>
            <w:r w:rsidR="00DD4918">
              <w:rPr>
                <w:rFonts w:ascii="Tahoma" w:hAnsi="Tahoma" w:cs="Tahoma"/>
                <w:sz w:val="20"/>
                <w:szCs w:val="20"/>
              </w:rPr>
              <w:t xml:space="preserve">many of </w:t>
            </w:r>
            <w:r w:rsidRPr="00EA2DC7">
              <w:rPr>
                <w:rFonts w:ascii="Tahoma" w:hAnsi="Tahoma" w:cs="Tahoma"/>
                <w:sz w:val="20"/>
                <w:szCs w:val="20"/>
              </w:rPr>
              <w:t xml:space="preserve">the mainstream schools in Newark and this has developed over </w:t>
            </w:r>
            <w:r w:rsidR="00DD4918">
              <w:rPr>
                <w:rFonts w:ascii="Tahoma" w:hAnsi="Tahoma" w:cs="Tahoma"/>
                <w:sz w:val="20"/>
                <w:szCs w:val="20"/>
              </w:rPr>
              <w:t>several</w:t>
            </w:r>
            <w:r w:rsidRPr="00EA2DC7">
              <w:rPr>
                <w:rFonts w:ascii="Tahoma" w:hAnsi="Tahoma" w:cs="Tahoma"/>
                <w:sz w:val="20"/>
                <w:szCs w:val="20"/>
              </w:rPr>
              <w:t xml:space="preserve"> years. The school </w:t>
            </w:r>
            <w:r>
              <w:rPr>
                <w:rFonts w:ascii="Tahoma" w:hAnsi="Tahoma" w:cs="Tahoma"/>
                <w:sz w:val="20"/>
                <w:szCs w:val="20"/>
              </w:rPr>
              <w:t>support</w:t>
            </w:r>
            <w:r w:rsidR="00DD4918">
              <w:rPr>
                <w:rFonts w:ascii="Tahoma" w:hAnsi="Tahoma" w:cs="Tahoma"/>
                <w:sz w:val="20"/>
                <w:szCs w:val="20"/>
              </w:rPr>
              <w:t>ed</w:t>
            </w:r>
            <w:r>
              <w:rPr>
                <w:rFonts w:ascii="Tahoma" w:hAnsi="Tahoma" w:cs="Tahoma"/>
                <w:sz w:val="20"/>
                <w:szCs w:val="20"/>
              </w:rPr>
              <w:t xml:space="preserve"> the role of the Inclusion Lead for Newark </w:t>
            </w:r>
            <w:r w:rsidR="00DD4918">
              <w:rPr>
                <w:rFonts w:ascii="Tahoma" w:hAnsi="Tahoma" w:cs="Tahoma"/>
                <w:sz w:val="20"/>
                <w:szCs w:val="20"/>
              </w:rPr>
              <w:t xml:space="preserve">when in post </w:t>
            </w:r>
            <w:r>
              <w:rPr>
                <w:rFonts w:ascii="Tahoma" w:hAnsi="Tahoma" w:cs="Tahoma"/>
                <w:sz w:val="20"/>
                <w:szCs w:val="20"/>
              </w:rPr>
              <w:t>and has developed many initiatives to support SEND students across the area, one of which includes The Autism Kite mark, recognised by the Autism Education Trust.</w:t>
            </w:r>
          </w:p>
          <w:p w:rsidR="005E1C31" w:rsidRPr="005266BD" w:rsidRDefault="005266BD" w:rsidP="00184287">
            <w:pPr>
              <w:pStyle w:val="ListParagraph"/>
              <w:numPr>
                <w:ilvl w:val="0"/>
                <w:numId w:val="17"/>
              </w:numPr>
              <w:rPr>
                <w:rFonts w:ascii="Tahoma" w:hAnsi="Tahoma" w:cs="Tahoma"/>
                <w:b/>
                <w:sz w:val="20"/>
                <w:szCs w:val="20"/>
              </w:rPr>
            </w:pPr>
            <w:r w:rsidRPr="005266BD">
              <w:rPr>
                <w:rFonts w:ascii="Tahoma" w:hAnsi="Tahoma" w:cs="Tahoma"/>
                <w:sz w:val="20"/>
                <w:szCs w:val="20"/>
              </w:rPr>
              <w:t>The school also works closely with the other 10 special schools across Nottinghamshire which includes regular network meetings for the Head Teachers, School Business Leaders and Curriculum Leaders in each school. This collaborative approach ensures that good practice and initiatives are shared</w:t>
            </w:r>
          </w:p>
          <w:p w:rsidR="005E1C31" w:rsidRDefault="005E1C31" w:rsidP="003C4F27">
            <w:pPr>
              <w:rPr>
                <w:rFonts w:ascii="Tahoma" w:hAnsi="Tahoma" w:cs="Tahoma"/>
                <w:b/>
                <w:sz w:val="20"/>
                <w:szCs w:val="20"/>
              </w:rPr>
            </w:pPr>
          </w:p>
          <w:p w:rsidR="00816447" w:rsidRDefault="007E0D04" w:rsidP="003C4F27">
            <w:pPr>
              <w:rPr>
                <w:rFonts w:ascii="Tahoma" w:hAnsi="Tahoma" w:cs="Tahoma"/>
                <w:b/>
                <w:sz w:val="20"/>
                <w:szCs w:val="20"/>
              </w:rPr>
            </w:pPr>
            <w:r>
              <w:rPr>
                <w:rFonts w:ascii="Tahoma" w:hAnsi="Tahoma" w:cs="Tahoma"/>
                <w:b/>
                <w:sz w:val="20"/>
                <w:szCs w:val="20"/>
              </w:rPr>
              <w:t xml:space="preserve">  Ofsted</w:t>
            </w:r>
            <w:r w:rsidR="003A35FB">
              <w:rPr>
                <w:rFonts w:ascii="Tahoma" w:hAnsi="Tahoma" w:cs="Tahoma"/>
                <w:b/>
                <w:sz w:val="20"/>
                <w:szCs w:val="20"/>
              </w:rPr>
              <w:t xml:space="preserve"> June 2019</w:t>
            </w:r>
          </w:p>
          <w:p w:rsidR="003A35FB"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The school has improved considerably since the previous inspection. It is now providing a good quality of education for its pupils. </w:t>
            </w:r>
          </w:p>
          <w:p w:rsidR="003A35FB"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The headteacher and the deputy headteachers have high aspirations and expectations for the school. These are shared by staff and pupils.  </w:t>
            </w:r>
          </w:p>
          <w:p w:rsidR="003A35FB"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The governing body supports and challenges leaders highly effectively. Governors are determined to ensure that the school continues to improve. </w:t>
            </w:r>
          </w:p>
          <w:p w:rsidR="003A35FB"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Leaders’ sharp analysis of strengths and weaknesses, and the action taken, are resulting in continuous improvement. </w:t>
            </w:r>
          </w:p>
          <w:p w:rsidR="003A35FB" w:rsidRPr="003A35FB" w:rsidRDefault="003A35FB" w:rsidP="003A35FB">
            <w:pPr>
              <w:pStyle w:val="ListParagraph"/>
              <w:rPr>
                <w:rFonts w:ascii="Tahoma" w:hAnsi="Tahoma" w:cs="Tahoma"/>
                <w:b/>
                <w:sz w:val="20"/>
                <w:szCs w:val="20"/>
              </w:rPr>
            </w:pPr>
            <w:r w:rsidRPr="003A35FB">
              <w:rPr>
                <w:rFonts w:ascii="Tahoma" w:hAnsi="Tahoma" w:cs="Tahoma"/>
                <w:sz w:val="20"/>
                <w:szCs w:val="20"/>
              </w:rPr>
              <w:t xml:space="preserve"> Safeguarding is central to what the school does. Pupils are taught how to keep themselves safe in and outside school, and online. </w:t>
            </w:r>
          </w:p>
          <w:p w:rsidR="003A35FB"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Relationships between staff and pupils are very good, and promote excellent behaviour and attitudes to learning. </w:t>
            </w:r>
          </w:p>
          <w:p w:rsidR="007E0D04" w:rsidRPr="003A35FB" w:rsidRDefault="003A35FB" w:rsidP="00184287">
            <w:pPr>
              <w:pStyle w:val="ListParagraph"/>
              <w:numPr>
                <w:ilvl w:val="0"/>
                <w:numId w:val="23"/>
              </w:numPr>
              <w:rPr>
                <w:rFonts w:ascii="Tahoma" w:hAnsi="Tahoma" w:cs="Tahoma"/>
                <w:b/>
                <w:sz w:val="20"/>
                <w:szCs w:val="20"/>
              </w:rPr>
            </w:pPr>
            <w:r w:rsidRPr="003A35FB">
              <w:rPr>
                <w:rFonts w:ascii="Tahoma" w:hAnsi="Tahoma" w:cs="Tahoma"/>
                <w:sz w:val="20"/>
                <w:szCs w:val="20"/>
              </w:rPr>
              <w:t xml:space="preserve"> The teaching of reading, writing and mathematics is good. Pupils practise their literacy and numeracy skills in different subjects.</w:t>
            </w:r>
          </w:p>
          <w:p w:rsidR="003A35FB" w:rsidRPr="003A35FB" w:rsidRDefault="003A35FB" w:rsidP="00184287">
            <w:pPr>
              <w:pStyle w:val="ListParagraph"/>
              <w:numPr>
                <w:ilvl w:val="0"/>
                <w:numId w:val="17"/>
              </w:numPr>
              <w:rPr>
                <w:rFonts w:ascii="Tahoma" w:hAnsi="Tahoma" w:cs="Tahoma"/>
                <w:sz w:val="20"/>
                <w:szCs w:val="20"/>
              </w:rPr>
            </w:pPr>
            <w:r w:rsidRPr="003A35FB">
              <w:rPr>
                <w:rFonts w:ascii="Tahoma" w:hAnsi="Tahoma" w:cs="Tahoma"/>
                <w:sz w:val="20"/>
                <w:szCs w:val="20"/>
              </w:rPr>
              <w:t xml:space="preserve">The curriculum is broad and balanced. It is designed to motivate and engage pupils. As a result, pupils engage enthusiastically in a range of activities, including trips out and residential activities. </w:t>
            </w:r>
          </w:p>
          <w:p w:rsidR="003A35FB" w:rsidRDefault="003A35FB" w:rsidP="00184287">
            <w:pPr>
              <w:pStyle w:val="ListParagraph"/>
              <w:numPr>
                <w:ilvl w:val="0"/>
                <w:numId w:val="17"/>
              </w:numPr>
              <w:rPr>
                <w:rFonts w:ascii="Tahoma" w:hAnsi="Tahoma" w:cs="Tahoma"/>
                <w:sz w:val="20"/>
                <w:szCs w:val="20"/>
              </w:rPr>
            </w:pPr>
            <w:r w:rsidRPr="003A35FB">
              <w:rPr>
                <w:rFonts w:ascii="Tahoma" w:hAnsi="Tahoma" w:cs="Tahoma"/>
                <w:sz w:val="20"/>
                <w:szCs w:val="20"/>
              </w:rPr>
              <w:t xml:space="preserve">The 16 to 19 provision in the school is consistently well led and prepares learners and their families for life beyond Newark Orchard. </w:t>
            </w:r>
          </w:p>
          <w:p w:rsidR="003A35FB" w:rsidRDefault="003A35FB" w:rsidP="00184287">
            <w:pPr>
              <w:pStyle w:val="ListParagraph"/>
              <w:numPr>
                <w:ilvl w:val="0"/>
                <w:numId w:val="17"/>
              </w:numPr>
              <w:rPr>
                <w:rFonts w:ascii="Tahoma" w:hAnsi="Tahoma" w:cs="Tahoma"/>
                <w:sz w:val="20"/>
                <w:szCs w:val="20"/>
              </w:rPr>
            </w:pPr>
            <w:r w:rsidRPr="003A35FB">
              <w:rPr>
                <w:rFonts w:ascii="Tahoma" w:hAnsi="Tahoma" w:cs="Tahoma"/>
                <w:sz w:val="20"/>
                <w:szCs w:val="20"/>
              </w:rPr>
              <w:t xml:space="preserve">Teaching assistants provide very good support and feedback to the pupils with whom they work. They consistently model positive attitudes to learning. Pupils respond by valuing their work and trying their best. </w:t>
            </w:r>
          </w:p>
          <w:p w:rsidR="003A35FB" w:rsidRDefault="003A35FB" w:rsidP="00184287">
            <w:pPr>
              <w:pStyle w:val="ListParagraph"/>
              <w:numPr>
                <w:ilvl w:val="0"/>
                <w:numId w:val="17"/>
              </w:numPr>
              <w:rPr>
                <w:rFonts w:ascii="Tahoma" w:hAnsi="Tahoma" w:cs="Tahoma"/>
                <w:sz w:val="20"/>
                <w:szCs w:val="20"/>
              </w:rPr>
            </w:pPr>
            <w:r w:rsidRPr="003A35FB">
              <w:rPr>
                <w:rFonts w:ascii="Tahoma" w:hAnsi="Tahoma" w:cs="Tahoma"/>
                <w:sz w:val="20"/>
                <w:szCs w:val="20"/>
              </w:rPr>
              <w:t>Teaching is good. Teachers know pupils well and plan lessons which meet the wide range of individual needs</w:t>
            </w:r>
            <w:r>
              <w:rPr>
                <w:rFonts w:ascii="Tahoma" w:hAnsi="Tahoma" w:cs="Tahoma"/>
                <w:sz w:val="20"/>
                <w:szCs w:val="20"/>
              </w:rPr>
              <w:t>.</w:t>
            </w:r>
          </w:p>
          <w:p w:rsidR="00C10AA1" w:rsidRDefault="003A35FB" w:rsidP="00184287">
            <w:pPr>
              <w:pStyle w:val="ListParagraph"/>
              <w:numPr>
                <w:ilvl w:val="0"/>
                <w:numId w:val="17"/>
              </w:numPr>
              <w:rPr>
                <w:rFonts w:ascii="Tahoma" w:hAnsi="Tahoma" w:cs="Tahoma"/>
                <w:sz w:val="20"/>
                <w:szCs w:val="20"/>
              </w:rPr>
            </w:pPr>
            <w:r w:rsidRPr="003A35FB">
              <w:rPr>
                <w:rFonts w:ascii="Tahoma" w:hAnsi="Tahoma" w:cs="Tahoma"/>
                <w:sz w:val="20"/>
                <w:szCs w:val="20"/>
              </w:rPr>
              <w:t>Leadership across the school at all levels has developed well</w:t>
            </w:r>
          </w:p>
          <w:p w:rsidR="00647EB2" w:rsidRDefault="00647EB2" w:rsidP="00647EB2">
            <w:pPr>
              <w:rPr>
                <w:rFonts w:ascii="Tahoma" w:hAnsi="Tahoma" w:cs="Tahoma"/>
                <w:sz w:val="20"/>
                <w:szCs w:val="20"/>
              </w:rPr>
            </w:pPr>
          </w:p>
          <w:p w:rsidR="00647EB2" w:rsidRDefault="00647EB2" w:rsidP="00647EB2">
            <w:pPr>
              <w:rPr>
                <w:rFonts w:ascii="Tahoma" w:hAnsi="Tahoma" w:cs="Tahoma"/>
                <w:sz w:val="20"/>
                <w:szCs w:val="20"/>
              </w:rPr>
            </w:pPr>
          </w:p>
          <w:p w:rsidR="00647EB2" w:rsidRDefault="00647EB2" w:rsidP="00647EB2">
            <w:pPr>
              <w:rPr>
                <w:rFonts w:ascii="Tahoma" w:hAnsi="Tahoma" w:cs="Tahoma"/>
                <w:b/>
                <w:sz w:val="20"/>
                <w:szCs w:val="20"/>
              </w:rPr>
            </w:pPr>
            <w:r>
              <w:rPr>
                <w:rFonts w:ascii="Tahoma" w:hAnsi="Tahoma" w:cs="Tahoma"/>
                <w:b/>
                <w:sz w:val="20"/>
                <w:szCs w:val="20"/>
              </w:rPr>
              <w:t xml:space="preserve">Significant </w:t>
            </w:r>
            <w:r w:rsidR="00BF3897">
              <w:rPr>
                <w:rFonts w:ascii="Tahoma" w:hAnsi="Tahoma" w:cs="Tahoma"/>
                <w:b/>
                <w:sz w:val="20"/>
                <w:szCs w:val="20"/>
              </w:rPr>
              <w:t>c</w:t>
            </w:r>
            <w:r>
              <w:rPr>
                <w:rFonts w:ascii="Tahoma" w:hAnsi="Tahoma" w:cs="Tahoma"/>
                <w:b/>
                <w:sz w:val="20"/>
                <w:szCs w:val="20"/>
              </w:rPr>
              <w:t>hanges since Ofsted June 2019</w:t>
            </w:r>
          </w:p>
          <w:p w:rsidR="00BF3897" w:rsidRDefault="00BF3897" w:rsidP="00647EB2">
            <w:pPr>
              <w:rPr>
                <w:rFonts w:ascii="Tahoma" w:hAnsi="Tahoma" w:cs="Tahoma"/>
                <w:b/>
                <w:sz w:val="20"/>
                <w:szCs w:val="20"/>
              </w:rPr>
            </w:pPr>
          </w:p>
          <w:p w:rsidR="00BF3897" w:rsidRPr="00BF3897" w:rsidRDefault="00BF3897" w:rsidP="00184287">
            <w:pPr>
              <w:pStyle w:val="ListParagraph"/>
              <w:numPr>
                <w:ilvl w:val="0"/>
                <w:numId w:val="24"/>
              </w:numPr>
              <w:rPr>
                <w:rFonts w:ascii="Tahoma" w:hAnsi="Tahoma" w:cs="Tahoma"/>
                <w:b/>
                <w:sz w:val="20"/>
                <w:szCs w:val="20"/>
              </w:rPr>
            </w:pPr>
            <w:r>
              <w:rPr>
                <w:rFonts w:ascii="Tahoma" w:hAnsi="Tahoma" w:cs="Tahoma"/>
                <w:sz w:val="20"/>
                <w:szCs w:val="20"/>
              </w:rPr>
              <w:t>Staffing restructure including introduction of new roles and responsibilities for SLT, Team Leaders, Level 5 Teaching Assistants and Level 4 Teaching Assistants.</w:t>
            </w:r>
          </w:p>
          <w:p w:rsidR="00BF3897" w:rsidRDefault="00BF3897" w:rsidP="00184287">
            <w:pPr>
              <w:pStyle w:val="ListParagraph"/>
              <w:numPr>
                <w:ilvl w:val="0"/>
                <w:numId w:val="24"/>
              </w:numPr>
              <w:rPr>
                <w:rFonts w:ascii="Tahoma" w:hAnsi="Tahoma" w:cs="Tahoma"/>
                <w:sz w:val="20"/>
                <w:szCs w:val="20"/>
              </w:rPr>
            </w:pPr>
            <w:r w:rsidRPr="00BF3897">
              <w:rPr>
                <w:rFonts w:ascii="Tahoma" w:hAnsi="Tahoma" w:cs="Tahoma"/>
                <w:sz w:val="20"/>
                <w:szCs w:val="20"/>
              </w:rPr>
              <w:t>The move to a new school building in September 2020</w:t>
            </w:r>
          </w:p>
          <w:p w:rsidR="00BF3897" w:rsidRDefault="00BF3897" w:rsidP="00184287">
            <w:pPr>
              <w:pStyle w:val="ListParagraph"/>
              <w:numPr>
                <w:ilvl w:val="0"/>
                <w:numId w:val="24"/>
              </w:numPr>
              <w:rPr>
                <w:rFonts w:ascii="Tahoma" w:hAnsi="Tahoma" w:cs="Tahoma"/>
                <w:sz w:val="20"/>
                <w:szCs w:val="20"/>
              </w:rPr>
            </w:pPr>
            <w:r>
              <w:rPr>
                <w:rFonts w:ascii="Tahoma" w:hAnsi="Tahoma" w:cs="Tahoma"/>
                <w:sz w:val="20"/>
                <w:szCs w:val="20"/>
              </w:rPr>
              <w:t xml:space="preserve">The significant increase in pupil numbers </w:t>
            </w:r>
          </w:p>
          <w:p w:rsidR="00BF3897" w:rsidRDefault="00BF3897" w:rsidP="00184287">
            <w:pPr>
              <w:pStyle w:val="ListParagraph"/>
              <w:numPr>
                <w:ilvl w:val="0"/>
                <w:numId w:val="24"/>
              </w:numPr>
              <w:rPr>
                <w:rFonts w:ascii="Tahoma" w:hAnsi="Tahoma" w:cs="Tahoma"/>
                <w:sz w:val="20"/>
                <w:szCs w:val="20"/>
              </w:rPr>
            </w:pPr>
            <w:r>
              <w:rPr>
                <w:rFonts w:ascii="Tahoma" w:hAnsi="Tahoma" w:cs="Tahoma"/>
                <w:sz w:val="20"/>
                <w:szCs w:val="20"/>
              </w:rPr>
              <w:t xml:space="preserve">The significant number of new </w:t>
            </w:r>
            <w:proofErr w:type="gramStart"/>
            <w:r>
              <w:rPr>
                <w:rFonts w:ascii="Tahoma" w:hAnsi="Tahoma" w:cs="Tahoma"/>
                <w:sz w:val="20"/>
                <w:szCs w:val="20"/>
              </w:rPr>
              <w:t>staff</w:t>
            </w:r>
            <w:proofErr w:type="gramEnd"/>
            <w:r>
              <w:rPr>
                <w:rFonts w:ascii="Tahoma" w:hAnsi="Tahoma" w:cs="Tahoma"/>
                <w:sz w:val="20"/>
                <w:szCs w:val="20"/>
              </w:rPr>
              <w:t xml:space="preserve"> in September 2020 following the restructure and increase in pupil numbers</w:t>
            </w:r>
          </w:p>
          <w:p w:rsidR="00BF3897" w:rsidRDefault="00BF3897" w:rsidP="00184287">
            <w:pPr>
              <w:pStyle w:val="ListParagraph"/>
              <w:numPr>
                <w:ilvl w:val="0"/>
                <w:numId w:val="24"/>
              </w:numPr>
              <w:rPr>
                <w:rFonts w:ascii="Tahoma" w:hAnsi="Tahoma" w:cs="Tahoma"/>
                <w:sz w:val="20"/>
                <w:szCs w:val="20"/>
              </w:rPr>
            </w:pPr>
            <w:r>
              <w:rPr>
                <w:rFonts w:ascii="Tahoma" w:hAnsi="Tahoma" w:cs="Tahoma"/>
                <w:sz w:val="20"/>
                <w:szCs w:val="20"/>
              </w:rPr>
              <w:t xml:space="preserve">Impact of COVID-19 Pandemic </w:t>
            </w:r>
          </w:p>
          <w:p w:rsidR="00BF3897" w:rsidRDefault="00BF3897" w:rsidP="00184287">
            <w:pPr>
              <w:pStyle w:val="ListParagraph"/>
              <w:numPr>
                <w:ilvl w:val="0"/>
                <w:numId w:val="24"/>
              </w:numPr>
              <w:rPr>
                <w:rFonts w:ascii="Tahoma" w:hAnsi="Tahoma" w:cs="Tahoma"/>
                <w:sz w:val="20"/>
                <w:szCs w:val="20"/>
              </w:rPr>
            </w:pPr>
            <w:r>
              <w:rPr>
                <w:rFonts w:ascii="Tahoma" w:hAnsi="Tahoma" w:cs="Tahoma"/>
                <w:sz w:val="20"/>
                <w:szCs w:val="20"/>
              </w:rPr>
              <w:t xml:space="preserve">A number of changes in Governing Body </w:t>
            </w:r>
          </w:p>
          <w:p w:rsidR="00BF3897" w:rsidRPr="00BF3897" w:rsidRDefault="00BF3897" w:rsidP="00184287">
            <w:pPr>
              <w:pStyle w:val="ListParagraph"/>
              <w:numPr>
                <w:ilvl w:val="0"/>
                <w:numId w:val="24"/>
              </w:numPr>
              <w:rPr>
                <w:rFonts w:ascii="Tahoma" w:hAnsi="Tahoma" w:cs="Tahoma"/>
                <w:sz w:val="20"/>
                <w:szCs w:val="20"/>
              </w:rPr>
            </w:pPr>
            <w:r>
              <w:rPr>
                <w:rFonts w:ascii="Tahoma" w:hAnsi="Tahoma" w:cs="Tahoma"/>
                <w:sz w:val="20"/>
                <w:szCs w:val="20"/>
              </w:rPr>
              <w:t>Number of pupils with SEMH and associated behaviours</w:t>
            </w:r>
          </w:p>
          <w:p w:rsidR="00BF3897" w:rsidRPr="00BF3897" w:rsidRDefault="00BF3897" w:rsidP="00BF3897">
            <w:pPr>
              <w:rPr>
                <w:rFonts w:ascii="Tahoma" w:hAnsi="Tahoma" w:cs="Tahoma"/>
                <w:b/>
                <w:sz w:val="20"/>
                <w:szCs w:val="20"/>
              </w:rPr>
            </w:pPr>
          </w:p>
        </w:tc>
      </w:tr>
    </w:tbl>
    <w:p w:rsidR="005E1C31" w:rsidRPr="000C68BE" w:rsidRDefault="005E1C31" w:rsidP="00425C05">
      <w:pPr>
        <w:rPr>
          <w:rFonts w:ascii="Tahoma" w:hAnsi="Tahoma" w:cs="Tahoma"/>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7807"/>
        <w:gridCol w:w="3729"/>
        <w:gridCol w:w="3852"/>
      </w:tblGrid>
      <w:tr w:rsidR="007956E6" w:rsidRPr="000C68BE" w:rsidTr="007956E6">
        <w:tc>
          <w:tcPr>
            <w:tcW w:w="15614" w:type="dxa"/>
            <w:gridSpan w:val="3"/>
            <w:shd w:val="clear" w:color="auto" w:fill="DBE5F1" w:themeFill="accent1" w:themeFillTint="33"/>
          </w:tcPr>
          <w:p w:rsidR="00D446D0" w:rsidRPr="00D446D0" w:rsidRDefault="00D446D0" w:rsidP="00D446D0">
            <w:pPr>
              <w:jc w:val="center"/>
              <w:rPr>
                <w:rFonts w:ascii="Tahoma" w:hAnsi="Tahoma" w:cs="Tahoma"/>
                <w:b/>
                <w:sz w:val="24"/>
                <w:szCs w:val="24"/>
              </w:rPr>
            </w:pPr>
            <w:r w:rsidRPr="00D446D0">
              <w:rPr>
                <w:rFonts w:ascii="Tahoma" w:hAnsi="Tahoma" w:cs="Tahoma"/>
                <w:b/>
                <w:sz w:val="24"/>
                <w:szCs w:val="24"/>
              </w:rPr>
              <w:t>Self- Evaluation Summary</w:t>
            </w:r>
            <w:r w:rsidR="00CF086B">
              <w:rPr>
                <w:rFonts w:ascii="Tahoma" w:hAnsi="Tahoma" w:cs="Tahoma"/>
                <w:b/>
                <w:sz w:val="24"/>
                <w:szCs w:val="24"/>
              </w:rPr>
              <w:t xml:space="preserve"> November 2020</w:t>
            </w:r>
          </w:p>
          <w:p w:rsidR="00D446D0" w:rsidRPr="00D446D0" w:rsidRDefault="00D446D0" w:rsidP="00D446D0">
            <w:pPr>
              <w:rPr>
                <w:rFonts w:ascii="Tahoma" w:hAnsi="Tahoma" w:cs="Tahoma"/>
                <w:b/>
                <w:sz w:val="24"/>
                <w:szCs w:val="24"/>
              </w:rPr>
            </w:pPr>
            <w:r w:rsidRPr="00D446D0">
              <w:rPr>
                <w:rFonts w:ascii="Tahoma" w:hAnsi="Tahoma" w:cs="Tahoma"/>
                <w:b/>
                <w:sz w:val="24"/>
                <w:szCs w:val="24"/>
              </w:rPr>
              <w:t>Quality of Education</w:t>
            </w:r>
          </w:p>
          <w:p w:rsidR="007956E6" w:rsidRPr="000C68BE" w:rsidRDefault="00D446D0" w:rsidP="00D446D0">
            <w:pPr>
              <w:jc w:val="right"/>
              <w:rPr>
                <w:rFonts w:ascii="Tahoma" w:hAnsi="Tahoma" w:cs="Tahoma"/>
                <w:b/>
                <w:sz w:val="20"/>
                <w:szCs w:val="20"/>
              </w:rPr>
            </w:pPr>
            <w:r w:rsidRPr="00D446D0">
              <w:rPr>
                <w:rFonts w:ascii="Tahoma" w:hAnsi="Tahoma" w:cs="Tahoma"/>
                <w:b/>
                <w:sz w:val="20"/>
                <w:szCs w:val="20"/>
              </w:rPr>
              <w:t xml:space="preserve">The school’s judgement: Good   </w:t>
            </w:r>
            <w:r>
              <w:rPr>
                <w:rFonts w:ascii="Tahoma" w:hAnsi="Tahoma" w:cs="Tahoma"/>
                <w:b/>
                <w:sz w:val="20"/>
                <w:szCs w:val="20"/>
              </w:rPr>
              <w:t xml:space="preserve">                                                                                                                                           </w:t>
            </w:r>
            <w:r w:rsidRPr="00D446D0">
              <w:rPr>
                <w:rFonts w:ascii="Tahoma" w:hAnsi="Tahoma" w:cs="Tahoma"/>
                <w:b/>
                <w:sz w:val="20"/>
                <w:szCs w:val="20"/>
              </w:rPr>
              <w:t xml:space="preserve">OFSTED Judgement (June 2019) </w:t>
            </w:r>
            <w:r>
              <w:rPr>
                <w:rFonts w:ascii="Tahoma" w:hAnsi="Tahoma" w:cs="Tahoma"/>
                <w:b/>
                <w:sz w:val="20"/>
                <w:szCs w:val="20"/>
              </w:rPr>
              <w:t xml:space="preserve">in                             Outcomes &amp; Teaching Learning &amp; Assessment- </w:t>
            </w:r>
            <w:r w:rsidRPr="00D446D0">
              <w:rPr>
                <w:rFonts w:ascii="Tahoma" w:hAnsi="Tahoma" w:cs="Tahoma"/>
                <w:b/>
                <w:sz w:val="20"/>
                <w:szCs w:val="20"/>
              </w:rPr>
              <w:t>Good</w:t>
            </w:r>
          </w:p>
        </w:tc>
      </w:tr>
      <w:tr w:rsidR="007956E6" w:rsidRPr="000C68BE" w:rsidTr="007956E6">
        <w:tc>
          <w:tcPr>
            <w:tcW w:w="11590" w:type="dxa"/>
            <w:gridSpan w:val="2"/>
          </w:tcPr>
          <w:p w:rsidR="007E0D04" w:rsidRDefault="007E0D04" w:rsidP="00E75C07">
            <w:pPr>
              <w:pStyle w:val="Tabletextbullet"/>
              <w:spacing w:before="120"/>
              <w:ind w:left="502"/>
              <w:rPr>
                <w:rFonts w:cs="Tahoma"/>
                <w:b/>
                <w:sz w:val="20"/>
                <w:szCs w:val="20"/>
              </w:rPr>
            </w:pPr>
            <w:r w:rsidRPr="007E0D04">
              <w:rPr>
                <w:rFonts w:cs="Tahoma"/>
                <w:b/>
                <w:sz w:val="20"/>
                <w:szCs w:val="20"/>
              </w:rPr>
              <w:t>Current Evaluation</w:t>
            </w: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 xml:space="preserve">The overall quality of teaching across the school is good </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Where teaching is less than good the appropriate formal support packages are put into place.</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 xml:space="preserve"> There is good use of resources and extremely effective working relationships with teaching assistants.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The vast majority of pupils make good</w:t>
            </w:r>
            <w:r>
              <w:rPr>
                <w:rFonts w:cs="Tahoma"/>
                <w:sz w:val="20"/>
                <w:szCs w:val="20"/>
              </w:rPr>
              <w:t>,</w:t>
            </w:r>
            <w:r w:rsidRPr="00D446D0">
              <w:rPr>
                <w:rFonts w:cs="Tahoma"/>
                <w:sz w:val="20"/>
                <w:szCs w:val="20"/>
              </w:rPr>
              <w:t xml:space="preserve"> and in some cases</w:t>
            </w:r>
            <w:r>
              <w:rPr>
                <w:rFonts w:cs="Tahoma"/>
                <w:sz w:val="20"/>
                <w:szCs w:val="20"/>
              </w:rPr>
              <w:t>,</w:t>
            </w:r>
            <w:r w:rsidRPr="00D446D0">
              <w:rPr>
                <w:rFonts w:cs="Tahoma"/>
                <w:sz w:val="20"/>
                <w:szCs w:val="20"/>
              </w:rPr>
              <w:t xml:space="preserve"> outstanding progress in their learning, particularly in view of their starting point.</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End of year data analysis shows year on year good or better progress for the majority.</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The high level of care guidance &amp; support is reflected in the pupils’ personal development</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Newark Orchard achieves good results in relation to pupils who start school with a history of exclusions &amp; non-attendance due to their unmet needs and anxieties. This is reflected in their improved attendance and analysis of their behaviour.</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Pupils frequently reach higher standards than expected from their baseline data as a result of individual support to deal with social &amp; emotional issues.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A sound induction policy is in place for all staff.</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There is a wide and varied curriculum which is flexible to the changing needs of the pupils.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The curriculum has been developed to include a differentiated offer to meet the needs of a diverse range of pupils.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All teachers are confident in using the assessment systems and effectively monitor the progress of all pupils.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Teaching, Learning &amp; Assessment meetings are held regularly with a clear school improvement focus.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numPr>
                <w:ilvl w:val="0"/>
                <w:numId w:val="5"/>
              </w:numPr>
              <w:spacing w:before="120"/>
              <w:rPr>
                <w:rFonts w:cs="Tahoma"/>
                <w:sz w:val="20"/>
                <w:szCs w:val="20"/>
              </w:rPr>
            </w:pPr>
            <w:r w:rsidRPr="00D446D0">
              <w:rPr>
                <w:rFonts w:cs="Tahoma"/>
                <w:sz w:val="20"/>
                <w:szCs w:val="20"/>
              </w:rPr>
              <w:t>The subject coordinators’ role has been developed and teachers are clear about their roles and responsibilities. There is an action plan alongside an overview sheet for each subject which is shared with governors. The current focus is on ensuring the impact is beneficial to the students’ progress.</w:t>
            </w:r>
          </w:p>
          <w:p w:rsidR="00D446D0" w:rsidRPr="00D446D0" w:rsidRDefault="00D446D0" w:rsidP="00D446D0">
            <w:pPr>
              <w:pStyle w:val="Tabletextbullet"/>
              <w:spacing w:before="120"/>
              <w:ind w:left="502"/>
              <w:rPr>
                <w:rFonts w:cs="Tahoma"/>
                <w:sz w:val="20"/>
                <w:szCs w:val="20"/>
              </w:rPr>
            </w:pPr>
          </w:p>
          <w:p w:rsidR="00D446D0" w:rsidRPr="00D446D0" w:rsidRDefault="00D446D0" w:rsidP="00D446D0">
            <w:pPr>
              <w:pStyle w:val="Tabletextbullet"/>
              <w:spacing w:before="120"/>
              <w:ind w:left="502"/>
              <w:rPr>
                <w:rFonts w:cs="Tahoma"/>
                <w:sz w:val="20"/>
                <w:szCs w:val="20"/>
              </w:rPr>
            </w:pPr>
            <w:r w:rsidRPr="00D446D0">
              <w:rPr>
                <w:rFonts w:cs="Tahoma"/>
                <w:sz w:val="20"/>
                <w:szCs w:val="20"/>
              </w:rPr>
              <w:t>New policies on The Curriculum, Assessment &amp; Reporting, Displays, Presentation and Early Years have been embedded into practice across the school</w:t>
            </w:r>
          </w:p>
          <w:p w:rsidR="00D446D0" w:rsidRPr="007E0D04" w:rsidRDefault="00D446D0" w:rsidP="00E75C07">
            <w:pPr>
              <w:pStyle w:val="Tabletextbullet"/>
              <w:spacing w:before="120"/>
              <w:ind w:left="502"/>
              <w:rPr>
                <w:rFonts w:cs="Tahoma"/>
                <w:b/>
                <w:sz w:val="20"/>
                <w:szCs w:val="20"/>
              </w:rPr>
            </w:pPr>
          </w:p>
          <w:p w:rsidR="00D54178" w:rsidRDefault="00D16DCE" w:rsidP="00184287">
            <w:pPr>
              <w:pStyle w:val="Tabletextbullet"/>
              <w:numPr>
                <w:ilvl w:val="0"/>
                <w:numId w:val="1"/>
              </w:numPr>
              <w:spacing w:before="120"/>
              <w:rPr>
                <w:rFonts w:cs="Tahoma"/>
                <w:sz w:val="20"/>
                <w:szCs w:val="20"/>
              </w:rPr>
            </w:pPr>
            <w:r>
              <w:rPr>
                <w:rFonts w:cs="Tahoma"/>
                <w:sz w:val="20"/>
                <w:szCs w:val="20"/>
              </w:rPr>
              <w:t>The school has developed a bespoke package for assessment where each student follows a pathway relating to their baseline assessment on entry to the school. The</w:t>
            </w:r>
            <w:r w:rsidR="00E43C92" w:rsidRPr="000C68BE">
              <w:rPr>
                <w:rFonts w:cs="Tahoma"/>
                <w:sz w:val="20"/>
                <w:szCs w:val="20"/>
              </w:rPr>
              <w:t xml:space="preserve"> as</w:t>
            </w:r>
            <w:r>
              <w:rPr>
                <w:rFonts w:cs="Tahoma"/>
                <w:sz w:val="20"/>
                <w:szCs w:val="20"/>
              </w:rPr>
              <w:t xml:space="preserve">sessment tool SOLAR is used by the school to measure progress and in particular the Wilson Stuart element </w:t>
            </w:r>
            <w:r w:rsidR="00E43C92" w:rsidRPr="000C68BE">
              <w:rPr>
                <w:rFonts w:cs="Tahoma"/>
                <w:sz w:val="20"/>
                <w:szCs w:val="20"/>
              </w:rPr>
              <w:t xml:space="preserve"> provides a system</w:t>
            </w:r>
            <w:r w:rsidR="00D54178">
              <w:rPr>
                <w:rFonts w:cs="Tahoma"/>
                <w:sz w:val="20"/>
                <w:szCs w:val="20"/>
              </w:rPr>
              <w:t xml:space="preserve"> which measures progress from P4 </w:t>
            </w:r>
            <w:r w:rsidR="00E43C92" w:rsidRPr="000C68BE">
              <w:rPr>
                <w:rFonts w:cs="Tahoma"/>
                <w:sz w:val="20"/>
                <w:szCs w:val="20"/>
              </w:rPr>
              <w:t>through to P18, which in</w:t>
            </w:r>
            <w:r>
              <w:rPr>
                <w:rFonts w:cs="Tahoma"/>
                <w:sz w:val="20"/>
                <w:szCs w:val="20"/>
              </w:rPr>
              <w:t xml:space="preserve">corporates targets from the </w:t>
            </w:r>
            <w:r w:rsidR="00E43C92" w:rsidRPr="000C68BE">
              <w:rPr>
                <w:rFonts w:cs="Tahoma"/>
                <w:sz w:val="20"/>
                <w:szCs w:val="20"/>
              </w:rPr>
              <w:t xml:space="preserve">curriculum and age expected targets whilst also addressing the gap between P8 and </w:t>
            </w:r>
            <w:r w:rsidR="00D54178">
              <w:rPr>
                <w:rFonts w:cs="Tahoma"/>
                <w:sz w:val="20"/>
                <w:szCs w:val="20"/>
              </w:rPr>
              <w:t xml:space="preserve">the end of Year 1 expectations. Pupils in Early Years are assessed against the </w:t>
            </w:r>
            <w:r w:rsidR="00943168">
              <w:rPr>
                <w:rFonts w:cs="Tahoma"/>
                <w:sz w:val="20"/>
                <w:szCs w:val="20"/>
              </w:rPr>
              <w:t>EYFS Learning Goals</w:t>
            </w:r>
          </w:p>
          <w:p w:rsidR="00403034" w:rsidRDefault="00403034" w:rsidP="00403034">
            <w:pPr>
              <w:pStyle w:val="Tabletextbullet"/>
              <w:spacing w:before="120"/>
              <w:ind w:left="502"/>
              <w:rPr>
                <w:rFonts w:cs="Tahoma"/>
                <w:sz w:val="20"/>
                <w:szCs w:val="20"/>
              </w:rPr>
            </w:pPr>
          </w:p>
          <w:p w:rsidR="000333BC" w:rsidRDefault="00D16DCE" w:rsidP="00184287">
            <w:pPr>
              <w:pStyle w:val="Tabletextbullet"/>
              <w:numPr>
                <w:ilvl w:val="0"/>
                <w:numId w:val="1"/>
              </w:numPr>
              <w:spacing w:before="120"/>
              <w:rPr>
                <w:rFonts w:cs="Tahoma"/>
                <w:sz w:val="20"/>
                <w:szCs w:val="20"/>
              </w:rPr>
            </w:pPr>
            <w:r>
              <w:rPr>
                <w:rFonts w:cs="Tahoma"/>
                <w:sz w:val="20"/>
                <w:szCs w:val="20"/>
              </w:rPr>
              <w:t xml:space="preserve">For our </w:t>
            </w:r>
            <w:r w:rsidR="00D54178">
              <w:rPr>
                <w:rFonts w:cs="Tahoma"/>
                <w:sz w:val="20"/>
                <w:szCs w:val="20"/>
              </w:rPr>
              <w:t xml:space="preserve">younger </w:t>
            </w:r>
            <w:r>
              <w:rPr>
                <w:rFonts w:cs="Tahoma"/>
                <w:sz w:val="20"/>
                <w:szCs w:val="20"/>
              </w:rPr>
              <w:t xml:space="preserve">pupils working below P5, The Engagement Scale is used </w:t>
            </w:r>
            <w:r w:rsidR="00D54178">
              <w:rPr>
                <w:rFonts w:cs="Tahoma"/>
                <w:sz w:val="20"/>
                <w:szCs w:val="20"/>
              </w:rPr>
              <w:t xml:space="preserve">alongside associated bespoke targets whilst our older pupils working at this level are assessed on a bespoke system created by the school called ‘Engagement with Adulthood. </w:t>
            </w:r>
            <w:r>
              <w:rPr>
                <w:rFonts w:cs="Tahoma"/>
                <w:sz w:val="20"/>
                <w:szCs w:val="20"/>
              </w:rPr>
              <w:t xml:space="preserve">For the </w:t>
            </w:r>
            <w:r w:rsidR="00160622">
              <w:rPr>
                <w:rFonts w:cs="Tahoma"/>
                <w:sz w:val="20"/>
                <w:szCs w:val="20"/>
              </w:rPr>
              <w:t xml:space="preserve">older </w:t>
            </w:r>
            <w:r>
              <w:rPr>
                <w:rFonts w:cs="Tahoma"/>
                <w:sz w:val="20"/>
                <w:szCs w:val="20"/>
              </w:rPr>
              <w:t>pupils</w:t>
            </w:r>
            <w:r w:rsidR="00160622">
              <w:rPr>
                <w:rFonts w:cs="Tahoma"/>
                <w:sz w:val="20"/>
                <w:szCs w:val="20"/>
              </w:rPr>
              <w:t xml:space="preserve"> who are</w:t>
            </w:r>
            <w:r>
              <w:rPr>
                <w:rFonts w:cs="Tahoma"/>
                <w:sz w:val="20"/>
                <w:szCs w:val="20"/>
              </w:rPr>
              <w:t xml:space="preserve"> working towards external accreditation, progress towards this is measured accordingly.</w:t>
            </w:r>
          </w:p>
          <w:p w:rsidR="00403034" w:rsidRDefault="00403034" w:rsidP="00403034">
            <w:pPr>
              <w:pStyle w:val="Tabletextbullet"/>
              <w:spacing w:before="120"/>
              <w:rPr>
                <w:rFonts w:cs="Tahoma"/>
                <w:sz w:val="20"/>
                <w:szCs w:val="20"/>
              </w:rPr>
            </w:pPr>
          </w:p>
          <w:p w:rsidR="00403034" w:rsidRDefault="00E43C92" w:rsidP="00184287">
            <w:pPr>
              <w:pStyle w:val="Tabletextbullet"/>
              <w:numPr>
                <w:ilvl w:val="0"/>
                <w:numId w:val="1"/>
              </w:numPr>
              <w:spacing w:before="120"/>
              <w:rPr>
                <w:rFonts w:cs="Tahoma"/>
                <w:sz w:val="20"/>
                <w:szCs w:val="20"/>
              </w:rPr>
            </w:pPr>
            <w:r w:rsidRPr="00B84BBE">
              <w:rPr>
                <w:rFonts w:cs="Tahoma"/>
                <w:sz w:val="20"/>
                <w:szCs w:val="20"/>
              </w:rPr>
              <w:tab/>
              <w:t>End of year data analysis shows year on year</w:t>
            </w:r>
            <w:r w:rsidR="00C007C5" w:rsidRPr="00B84BBE">
              <w:rPr>
                <w:rFonts w:cs="Tahoma"/>
                <w:sz w:val="20"/>
                <w:szCs w:val="20"/>
              </w:rPr>
              <w:t xml:space="preserve"> good or better</w:t>
            </w:r>
            <w:r w:rsidR="00B84BBE" w:rsidRPr="00B84BBE">
              <w:rPr>
                <w:rFonts w:cs="Tahoma"/>
                <w:sz w:val="20"/>
                <w:szCs w:val="20"/>
              </w:rPr>
              <w:t xml:space="preserve"> progress for</w:t>
            </w:r>
            <w:r w:rsidR="00403034" w:rsidRPr="00B84BBE">
              <w:rPr>
                <w:rFonts w:cs="Tahoma"/>
                <w:sz w:val="20"/>
                <w:szCs w:val="20"/>
              </w:rPr>
              <w:t xml:space="preserve"> </w:t>
            </w:r>
            <w:r w:rsidR="00CC4842">
              <w:rPr>
                <w:rFonts w:cs="Tahoma"/>
                <w:sz w:val="20"/>
                <w:szCs w:val="20"/>
              </w:rPr>
              <w:t xml:space="preserve">the </w:t>
            </w:r>
            <w:r w:rsidR="00B84BBE">
              <w:rPr>
                <w:rFonts w:cs="Tahoma"/>
                <w:sz w:val="20"/>
                <w:szCs w:val="20"/>
              </w:rPr>
              <w:t>majority of students.</w:t>
            </w:r>
          </w:p>
          <w:p w:rsidR="00CC4842" w:rsidRDefault="00CC4842" w:rsidP="00CC4842">
            <w:pPr>
              <w:pStyle w:val="Tabletextbullet"/>
              <w:spacing w:before="120"/>
              <w:rPr>
                <w:rFonts w:cs="Tahoma"/>
                <w:sz w:val="20"/>
                <w:szCs w:val="20"/>
              </w:rPr>
            </w:pPr>
          </w:p>
          <w:p w:rsidR="00CC4842" w:rsidRDefault="00CC4842" w:rsidP="00184287">
            <w:pPr>
              <w:pStyle w:val="Tabletextbullet"/>
              <w:numPr>
                <w:ilvl w:val="0"/>
                <w:numId w:val="1"/>
              </w:numPr>
              <w:spacing w:before="120"/>
              <w:rPr>
                <w:rFonts w:cs="Tahoma"/>
                <w:sz w:val="20"/>
                <w:szCs w:val="20"/>
              </w:rPr>
            </w:pPr>
            <w:r w:rsidRPr="000C68BE">
              <w:rPr>
                <w:rFonts w:cs="Tahoma"/>
                <w:sz w:val="20"/>
                <w:szCs w:val="20"/>
              </w:rPr>
              <w:t>Pupils’ starting points are well below the level expected as the national average for their appropriate age. The vast majority meet their targets set using the whole school assessment system.</w:t>
            </w:r>
            <w:r>
              <w:rPr>
                <w:rFonts w:cs="Tahoma"/>
                <w:sz w:val="20"/>
                <w:szCs w:val="20"/>
              </w:rPr>
              <w:t xml:space="preserve"> When targets are set, the starting points are taken into consideration alongside the needs of the students. The expectations of progress are 66% of a step per year for students with moderate learning difficulties and 33% for students with severe learning difficulties. The school is responsive to those students who demonstrate progress at a higher level and adjust in year targets accordingly. In comparison with other Nottinghamshire special schools that also use this assessment system, the schools targets are aspirational and challenging.</w:t>
            </w:r>
          </w:p>
          <w:p w:rsidR="00845BB8" w:rsidRDefault="00845BB8" w:rsidP="007E0D04">
            <w:pPr>
              <w:pStyle w:val="Tabletextbullet"/>
              <w:spacing w:before="120"/>
              <w:rPr>
                <w:rFonts w:cs="Tahoma"/>
                <w:b/>
                <w:sz w:val="20"/>
                <w:szCs w:val="20"/>
              </w:rPr>
            </w:pPr>
          </w:p>
          <w:p w:rsidR="007E0D04" w:rsidRDefault="00845BB8" w:rsidP="00845BB8">
            <w:pPr>
              <w:pStyle w:val="Tabletextbullet"/>
              <w:spacing w:before="120"/>
              <w:rPr>
                <w:rFonts w:cs="Tahoma"/>
                <w:b/>
                <w:sz w:val="20"/>
                <w:szCs w:val="20"/>
              </w:rPr>
            </w:pPr>
            <w:r>
              <w:rPr>
                <w:rFonts w:cs="Tahoma"/>
                <w:b/>
                <w:sz w:val="20"/>
                <w:szCs w:val="20"/>
              </w:rPr>
              <w:t xml:space="preserve">  Met or exceeding targets 2018/2019</w:t>
            </w:r>
          </w:p>
          <w:p w:rsidR="00C81075" w:rsidRDefault="00845BB8" w:rsidP="00845BB8">
            <w:pPr>
              <w:pStyle w:val="Tabletextbullet"/>
              <w:spacing w:before="120"/>
              <w:rPr>
                <w:rFonts w:cs="Tahoma"/>
                <w:sz w:val="20"/>
                <w:szCs w:val="20"/>
              </w:rPr>
            </w:pPr>
            <w:r>
              <w:rPr>
                <w:rFonts w:cs="Tahoma"/>
                <w:sz w:val="20"/>
                <w:szCs w:val="20"/>
              </w:rPr>
              <w:t xml:space="preserve">          </w:t>
            </w:r>
          </w:p>
          <w:tbl>
            <w:tblPr>
              <w:tblW w:w="10560" w:type="dxa"/>
              <w:tblLook w:val="04A0" w:firstRow="1" w:lastRow="0" w:firstColumn="1" w:lastColumn="0" w:noHBand="0" w:noVBand="1"/>
            </w:tblPr>
            <w:tblGrid>
              <w:gridCol w:w="3336"/>
              <w:gridCol w:w="266"/>
              <w:gridCol w:w="266"/>
              <w:gridCol w:w="266"/>
              <w:gridCol w:w="960"/>
              <w:gridCol w:w="960"/>
              <w:gridCol w:w="960"/>
              <w:gridCol w:w="965"/>
              <w:gridCol w:w="960"/>
              <w:gridCol w:w="1665"/>
              <w:gridCol w:w="266"/>
            </w:tblGrid>
            <w:tr w:rsidR="00C81075" w:rsidRPr="00C81075" w:rsidTr="00C81075">
              <w:trPr>
                <w:trHeight w:val="300"/>
              </w:trPr>
              <w:tc>
                <w:tcPr>
                  <w:tcW w:w="3840" w:type="dxa"/>
                  <w:gridSpan w:val="4"/>
                  <w:tcBorders>
                    <w:top w:val="single" w:sz="8" w:space="0" w:color="auto"/>
                    <w:left w:val="single" w:sz="8" w:space="0" w:color="auto"/>
                    <w:bottom w:val="nil"/>
                    <w:right w:val="single" w:sz="8" w:space="0" w:color="000000"/>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Comparisons for meeting or exceeding</w:t>
                  </w:r>
                </w:p>
              </w:tc>
              <w:tc>
                <w:tcPr>
                  <w:tcW w:w="960" w:type="dxa"/>
                  <w:tcBorders>
                    <w:top w:val="single" w:sz="8" w:space="0" w:color="auto"/>
                    <w:left w:val="nil"/>
                    <w:bottom w:val="nil"/>
                    <w:right w:val="nil"/>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Comm</w:t>
                  </w:r>
                </w:p>
              </w:tc>
              <w:tc>
                <w:tcPr>
                  <w:tcW w:w="960" w:type="dxa"/>
                  <w:tcBorders>
                    <w:top w:val="single" w:sz="8" w:space="0" w:color="auto"/>
                    <w:left w:val="nil"/>
                    <w:bottom w:val="nil"/>
                    <w:right w:val="nil"/>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Reading</w:t>
                  </w:r>
                </w:p>
              </w:tc>
              <w:tc>
                <w:tcPr>
                  <w:tcW w:w="960" w:type="dxa"/>
                  <w:tcBorders>
                    <w:top w:val="single" w:sz="8" w:space="0" w:color="auto"/>
                    <w:left w:val="nil"/>
                    <w:bottom w:val="nil"/>
                    <w:right w:val="nil"/>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Writing</w:t>
                  </w:r>
                </w:p>
              </w:tc>
              <w:tc>
                <w:tcPr>
                  <w:tcW w:w="960" w:type="dxa"/>
                  <w:tcBorders>
                    <w:top w:val="single" w:sz="8" w:space="0" w:color="auto"/>
                    <w:left w:val="nil"/>
                    <w:bottom w:val="nil"/>
                    <w:right w:val="nil"/>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Number</w:t>
                  </w:r>
                </w:p>
              </w:tc>
              <w:tc>
                <w:tcPr>
                  <w:tcW w:w="960" w:type="dxa"/>
                  <w:tcBorders>
                    <w:top w:val="single" w:sz="8" w:space="0" w:color="auto"/>
                    <w:left w:val="nil"/>
                    <w:bottom w:val="nil"/>
                    <w:right w:val="nil"/>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SMSC</w:t>
                  </w:r>
                </w:p>
              </w:tc>
              <w:tc>
                <w:tcPr>
                  <w:tcW w:w="1920" w:type="dxa"/>
                  <w:gridSpan w:val="2"/>
                  <w:tcBorders>
                    <w:top w:val="single" w:sz="8" w:space="0" w:color="auto"/>
                    <w:left w:val="nil"/>
                    <w:bottom w:val="nil"/>
                    <w:right w:val="single" w:sz="8" w:space="0" w:color="000000"/>
                  </w:tcBorders>
                  <w:shd w:val="clear" w:color="000000" w:fill="E6B8B7"/>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Scientific Enquiry</w:t>
                  </w:r>
                </w:p>
              </w:tc>
            </w:tr>
            <w:tr w:rsidR="00C81075" w:rsidRPr="00C81075" w:rsidTr="00C81075">
              <w:trPr>
                <w:trHeight w:val="288"/>
              </w:trPr>
              <w:tc>
                <w:tcPr>
                  <w:tcW w:w="333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 xml:space="preserve">Whole School </w:t>
                  </w:r>
                </w:p>
              </w:tc>
              <w:tc>
                <w:tcPr>
                  <w:tcW w:w="168" w:type="dxa"/>
                  <w:tcBorders>
                    <w:top w:val="single" w:sz="8" w:space="0" w:color="auto"/>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 </w:t>
                  </w:r>
                </w:p>
              </w:tc>
              <w:tc>
                <w:tcPr>
                  <w:tcW w:w="168"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lang w:eastAsia="en-GB"/>
                    </w:rPr>
                  </w:pPr>
                  <w:r w:rsidRPr="00C81075">
                    <w:rPr>
                      <w:rFonts w:ascii="Calibri" w:eastAsia="Times New Roman" w:hAnsi="Calibri" w:cs="Calibri"/>
                      <w:lang w:eastAsia="en-GB"/>
                    </w:rPr>
                    <w:t>91%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95%</w:t>
                  </w:r>
                </w:p>
              </w:tc>
              <w:tc>
                <w:tcPr>
                  <w:tcW w:w="1665" w:type="dxa"/>
                  <w:tcBorders>
                    <w:top w:val="single" w:sz="8" w:space="0" w:color="auto"/>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91%</w:t>
                  </w:r>
                </w:p>
              </w:tc>
              <w:tc>
                <w:tcPr>
                  <w:tcW w:w="255" w:type="dxa"/>
                  <w:tcBorders>
                    <w:top w:val="single" w:sz="8" w:space="0" w:color="auto"/>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FSM</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77%</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90%</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LAC</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Post LAC</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lang w:eastAsia="en-GB"/>
                    </w:rPr>
                  </w:pPr>
                  <w:r w:rsidRPr="00C81075">
                    <w:rPr>
                      <w:rFonts w:ascii="Calibri" w:eastAsia="Times New Roman" w:hAnsi="Calibri" w:cs="Calibri"/>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lang w:eastAsia="en-GB"/>
                    </w:rPr>
                  </w:pPr>
                  <w:r w:rsidRPr="00C81075">
                    <w:rPr>
                      <w:rFonts w:ascii="Calibri" w:eastAsia="Times New Roman" w:hAnsi="Calibri" w:cs="Calibri"/>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75%</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Ethnic Minorities</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ASD</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98%</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95%</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MLD</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78%</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91%</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69%</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288"/>
              </w:trPr>
              <w:tc>
                <w:tcPr>
                  <w:tcW w:w="3336" w:type="dxa"/>
                  <w:tcBorders>
                    <w:top w:val="nil"/>
                    <w:left w:val="single" w:sz="8" w:space="0" w:color="auto"/>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SLD</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91%</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81%</w:t>
                  </w:r>
                </w:p>
              </w:tc>
              <w:tc>
                <w:tcPr>
                  <w:tcW w:w="960" w:type="dxa"/>
                  <w:tcBorders>
                    <w:top w:val="nil"/>
                    <w:left w:val="nil"/>
                    <w:bottom w:val="single" w:sz="4" w:space="0" w:color="auto"/>
                    <w:right w:val="single" w:sz="4" w:space="0" w:color="auto"/>
                  </w:tcBorders>
                  <w:shd w:val="clear" w:color="000000" w:fill="FFFFFF"/>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95%</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FF0000"/>
                      <w:lang w:eastAsia="en-GB"/>
                    </w:rPr>
                  </w:pPr>
                  <w:r w:rsidRPr="00C81075">
                    <w:rPr>
                      <w:rFonts w:ascii="Calibri" w:eastAsia="Times New Roman" w:hAnsi="Calibri" w:cs="Calibri"/>
                      <w:color w:val="FF0000"/>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1665" w:type="dxa"/>
                  <w:tcBorders>
                    <w:top w:val="nil"/>
                    <w:left w:val="nil"/>
                    <w:bottom w:val="single" w:sz="4"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95%</w:t>
                  </w:r>
                </w:p>
              </w:tc>
              <w:tc>
                <w:tcPr>
                  <w:tcW w:w="255" w:type="dxa"/>
                  <w:tcBorders>
                    <w:top w:val="nil"/>
                    <w:left w:val="nil"/>
                    <w:bottom w:val="single" w:sz="4"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r w:rsidR="00C81075" w:rsidRPr="00C81075" w:rsidTr="00C81075">
              <w:trPr>
                <w:trHeight w:val="300"/>
              </w:trPr>
              <w:tc>
                <w:tcPr>
                  <w:tcW w:w="3336" w:type="dxa"/>
                  <w:tcBorders>
                    <w:top w:val="nil"/>
                    <w:left w:val="single" w:sz="8" w:space="0" w:color="auto"/>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b/>
                      <w:bCs/>
                      <w:color w:val="000000"/>
                      <w:lang w:eastAsia="en-GB"/>
                    </w:rPr>
                  </w:pPr>
                  <w:r w:rsidRPr="00C81075">
                    <w:rPr>
                      <w:rFonts w:ascii="Calibri" w:eastAsia="Times New Roman" w:hAnsi="Calibri" w:cs="Calibri"/>
                      <w:b/>
                      <w:bCs/>
                      <w:color w:val="000000"/>
                      <w:lang w:eastAsia="en-GB"/>
                    </w:rPr>
                    <w:t>PMLD</w:t>
                  </w:r>
                </w:p>
              </w:tc>
              <w:tc>
                <w:tcPr>
                  <w:tcW w:w="168"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8"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jc w:val="right"/>
                    <w:rPr>
                      <w:rFonts w:ascii="Calibri" w:eastAsia="Times New Roman" w:hAnsi="Calibri" w:cs="Calibri"/>
                      <w:color w:val="000000"/>
                      <w:lang w:eastAsia="en-GB"/>
                    </w:rPr>
                  </w:pPr>
                  <w:r w:rsidRPr="00C81075">
                    <w:rPr>
                      <w:rFonts w:ascii="Calibri" w:eastAsia="Times New Roman" w:hAnsi="Calibri" w:cs="Calibri"/>
                      <w:color w:val="000000"/>
                      <w:lang w:eastAsia="en-GB"/>
                    </w:rPr>
                    <w:t>100%</w:t>
                  </w:r>
                </w:p>
              </w:tc>
              <w:tc>
                <w:tcPr>
                  <w:tcW w:w="960"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1665" w:type="dxa"/>
                  <w:tcBorders>
                    <w:top w:val="nil"/>
                    <w:left w:val="nil"/>
                    <w:bottom w:val="single" w:sz="8" w:space="0" w:color="auto"/>
                    <w:right w:val="single" w:sz="4"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c>
                <w:tcPr>
                  <w:tcW w:w="255" w:type="dxa"/>
                  <w:tcBorders>
                    <w:top w:val="nil"/>
                    <w:left w:val="nil"/>
                    <w:bottom w:val="single" w:sz="8" w:space="0" w:color="auto"/>
                    <w:right w:val="single" w:sz="8" w:space="0" w:color="auto"/>
                  </w:tcBorders>
                  <w:shd w:val="clear" w:color="auto" w:fill="auto"/>
                  <w:noWrap/>
                  <w:vAlign w:val="bottom"/>
                  <w:hideMark/>
                </w:tcPr>
                <w:p w:rsidR="00C81075" w:rsidRPr="00C81075" w:rsidRDefault="00C81075" w:rsidP="00A8402F">
                  <w:pPr>
                    <w:framePr w:hSpace="180" w:wrap="around" w:vAnchor="text" w:hAnchor="margin" w:y="-159"/>
                    <w:spacing w:after="0" w:line="240" w:lineRule="auto"/>
                    <w:rPr>
                      <w:rFonts w:ascii="Calibri" w:eastAsia="Times New Roman" w:hAnsi="Calibri" w:cs="Calibri"/>
                      <w:color w:val="000000"/>
                      <w:lang w:eastAsia="en-GB"/>
                    </w:rPr>
                  </w:pPr>
                  <w:r w:rsidRPr="00C81075">
                    <w:rPr>
                      <w:rFonts w:ascii="Calibri" w:eastAsia="Times New Roman" w:hAnsi="Calibri" w:cs="Calibri"/>
                      <w:color w:val="000000"/>
                      <w:lang w:eastAsia="en-GB"/>
                    </w:rPr>
                    <w:t> </w:t>
                  </w:r>
                </w:p>
              </w:tc>
            </w:tr>
          </w:tbl>
          <w:p w:rsidR="00C81075" w:rsidRPr="00C81075" w:rsidRDefault="00C81075" w:rsidP="00C81075">
            <w:pPr>
              <w:pStyle w:val="Tabletextbullet"/>
              <w:spacing w:before="120"/>
              <w:rPr>
                <w:rFonts w:cs="Tahoma"/>
                <w:sz w:val="20"/>
                <w:szCs w:val="20"/>
              </w:rPr>
            </w:pPr>
            <w:r w:rsidRPr="00C81075">
              <w:rPr>
                <w:rFonts w:cs="Tahoma"/>
                <w:sz w:val="20"/>
                <w:szCs w:val="20"/>
              </w:rPr>
              <w:t>The data demonstrates that whole school progress is good or better for the vast majority of pupils across the school. On the whole pupils in receipt of free school meals make good or better progress in nearly all areas and in some cases</w:t>
            </w:r>
            <w:r w:rsidR="009C748F">
              <w:rPr>
                <w:rFonts w:cs="Tahoma"/>
                <w:sz w:val="20"/>
                <w:szCs w:val="20"/>
              </w:rPr>
              <w:t xml:space="preserve">, </w:t>
            </w:r>
            <w:r w:rsidRPr="00C81075">
              <w:rPr>
                <w:rFonts w:cs="Tahoma"/>
                <w:sz w:val="20"/>
                <w:szCs w:val="20"/>
              </w:rPr>
              <w:t>make better progress than those not in receipt of free school meals. In number, 4 pupils did not meet their targets.</w:t>
            </w:r>
          </w:p>
          <w:p w:rsidR="00C81075" w:rsidRPr="00C81075" w:rsidRDefault="00C81075" w:rsidP="00C81075">
            <w:pPr>
              <w:pStyle w:val="Tabletextbullet"/>
              <w:spacing w:before="120"/>
              <w:rPr>
                <w:rFonts w:cs="Tahoma"/>
                <w:sz w:val="20"/>
                <w:szCs w:val="20"/>
              </w:rPr>
            </w:pPr>
            <w:r w:rsidRPr="00C81075">
              <w:rPr>
                <w:rFonts w:cs="Tahoma"/>
                <w:sz w:val="20"/>
                <w:szCs w:val="20"/>
              </w:rPr>
              <w:t>Pupils in receipt of pupil premium in relation to their looked after status make better progress than their peers on the whole, in number, 2 pupils did not meet their targets. Pupils appear to plateau when working between P9 &amp; P10 and may be due to the jump in expectations within these 2 P</w:t>
            </w:r>
            <w:r w:rsidR="009C748F">
              <w:rPr>
                <w:rFonts w:cs="Tahoma"/>
                <w:sz w:val="20"/>
                <w:szCs w:val="20"/>
              </w:rPr>
              <w:t xml:space="preserve"> </w:t>
            </w:r>
            <w:r w:rsidRPr="00C81075">
              <w:rPr>
                <w:rFonts w:cs="Tahoma"/>
                <w:sz w:val="20"/>
                <w:szCs w:val="20"/>
              </w:rPr>
              <w:t>Steps. A working party will look into this further.</w:t>
            </w:r>
          </w:p>
          <w:p w:rsidR="00C81075" w:rsidRPr="00C81075" w:rsidRDefault="00C81075" w:rsidP="00C81075">
            <w:pPr>
              <w:pStyle w:val="Tabletextbullet"/>
              <w:spacing w:before="120"/>
              <w:rPr>
                <w:rFonts w:cs="Tahoma"/>
                <w:sz w:val="20"/>
                <w:szCs w:val="20"/>
              </w:rPr>
            </w:pPr>
            <w:r w:rsidRPr="00C81075">
              <w:rPr>
                <w:rFonts w:cs="Tahoma"/>
                <w:sz w:val="20"/>
                <w:szCs w:val="20"/>
              </w:rPr>
              <w:t xml:space="preserve">Although pupils in receipt of pupil premium for their post LAC status are showing a lower percentage rate than other groups, this is due to the low numbers within the cohort and only reflects one pupil not meeting their target in scientific </w:t>
            </w:r>
            <w:r w:rsidR="009C748F" w:rsidRPr="00C81075">
              <w:rPr>
                <w:rFonts w:cs="Tahoma"/>
                <w:sz w:val="20"/>
                <w:szCs w:val="20"/>
              </w:rPr>
              <w:t>enquiry</w:t>
            </w:r>
            <w:r w:rsidRPr="00C81075">
              <w:rPr>
                <w:rFonts w:cs="Tahoma"/>
                <w:sz w:val="20"/>
                <w:szCs w:val="20"/>
              </w:rPr>
              <w:t>.   </w:t>
            </w:r>
          </w:p>
          <w:p w:rsidR="00845BB8" w:rsidRDefault="00C81075" w:rsidP="00845BB8">
            <w:pPr>
              <w:pStyle w:val="Tabletextbullet"/>
              <w:spacing w:before="120"/>
              <w:rPr>
                <w:rFonts w:cs="Tahoma"/>
                <w:sz w:val="20"/>
                <w:szCs w:val="20"/>
              </w:rPr>
            </w:pPr>
            <w:r w:rsidRPr="00C81075">
              <w:rPr>
                <w:rFonts w:cs="Tahoma"/>
                <w:sz w:val="20"/>
                <w:szCs w:val="20"/>
              </w:rPr>
              <w:t xml:space="preserve">Pupils from an ethnic minority background make good or better progress in line with their peers on the whole. </w:t>
            </w:r>
          </w:p>
          <w:p w:rsidR="007E0D04" w:rsidRDefault="007E0D04" w:rsidP="007E0D04">
            <w:pPr>
              <w:pStyle w:val="Tabletextbullet"/>
              <w:spacing w:before="120"/>
              <w:rPr>
                <w:rFonts w:cs="Tahoma"/>
                <w:sz w:val="20"/>
                <w:szCs w:val="20"/>
              </w:rPr>
            </w:pPr>
          </w:p>
          <w:p w:rsidR="007E0D04" w:rsidRPr="000C68BE" w:rsidRDefault="007E0D04" w:rsidP="00184287">
            <w:pPr>
              <w:pStyle w:val="Tabletextbullet"/>
              <w:numPr>
                <w:ilvl w:val="0"/>
                <w:numId w:val="1"/>
              </w:numPr>
              <w:spacing w:before="120"/>
              <w:rPr>
                <w:rFonts w:cs="Tahoma"/>
                <w:sz w:val="20"/>
                <w:szCs w:val="20"/>
              </w:rPr>
            </w:pPr>
            <w:r w:rsidRPr="000C68BE">
              <w:rPr>
                <w:rFonts w:cs="Tahoma"/>
                <w:sz w:val="20"/>
                <w:szCs w:val="20"/>
              </w:rPr>
              <w:t xml:space="preserve">The pupils in receipt of </w:t>
            </w:r>
            <w:r w:rsidRPr="00CA5EEF">
              <w:rPr>
                <w:rFonts w:cs="Tahoma"/>
                <w:b/>
                <w:sz w:val="20"/>
                <w:szCs w:val="20"/>
              </w:rPr>
              <w:t>Pupil Premium</w:t>
            </w:r>
            <w:r w:rsidRPr="000C68BE">
              <w:rPr>
                <w:rFonts w:cs="Tahoma"/>
                <w:sz w:val="20"/>
                <w:szCs w:val="20"/>
              </w:rPr>
              <w:t xml:space="preserve"> </w:t>
            </w:r>
            <w:r w:rsidR="009C748F">
              <w:rPr>
                <w:rFonts w:cs="Tahoma"/>
                <w:sz w:val="20"/>
                <w:szCs w:val="20"/>
              </w:rPr>
              <w:t>historically</w:t>
            </w:r>
            <w:r w:rsidRPr="000C68BE">
              <w:rPr>
                <w:rFonts w:cs="Tahoma"/>
                <w:sz w:val="20"/>
                <w:szCs w:val="20"/>
              </w:rPr>
              <w:t xml:space="preserve"> mak</w:t>
            </w:r>
            <w:r w:rsidR="009C748F">
              <w:rPr>
                <w:rFonts w:cs="Tahoma"/>
                <w:sz w:val="20"/>
                <w:szCs w:val="20"/>
              </w:rPr>
              <w:t>e</w:t>
            </w:r>
            <w:r w:rsidRPr="000C68BE">
              <w:rPr>
                <w:rFonts w:cs="Tahoma"/>
                <w:sz w:val="20"/>
                <w:szCs w:val="20"/>
              </w:rPr>
              <w:t xml:space="preserve"> pro</w:t>
            </w:r>
            <w:r>
              <w:rPr>
                <w:rFonts w:cs="Tahoma"/>
                <w:sz w:val="20"/>
                <w:szCs w:val="20"/>
              </w:rPr>
              <w:t>gress in line with their peers in the majority of areas.</w:t>
            </w:r>
          </w:p>
          <w:p w:rsidR="007E0D04" w:rsidRPr="000C68BE" w:rsidRDefault="007E0D04" w:rsidP="007E0D04">
            <w:pPr>
              <w:pStyle w:val="Tabletextbullet"/>
              <w:spacing w:before="120"/>
              <w:ind w:left="142"/>
              <w:rPr>
                <w:rFonts w:cs="Tahoma"/>
                <w:sz w:val="20"/>
                <w:szCs w:val="20"/>
              </w:rPr>
            </w:pPr>
          </w:p>
          <w:p w:rsidR="007E0D04" w:rsidRPr="0032273A" w:rsidRDefault="007E0D04" w:rsidP="00184287">
            <w:pPr>
              <w:pStyle w:val="Tabletextbullet"/>
              <w:numPr>
                <w:ilvl w:val="0"/>
                <w:numId w:val="1"/>
              </w:numPr>
              <w:spacing w:before="120"/>
              <w:rPr>
                <w:rFonts w:cs="Tahoma"/>
                <w:b/>
                <w:sz w:val="20"/>
                <w:szCs w:val="20"/>
              </w:rPr>
            </w:pPr>
            <w:r w:rsidRPr="0032273A">
              <w:rPr>
                <w:rFonts w:cs="Tahoma"/>
                <w:b/>
                <w:sz w:val="20"/>
                <w:szCs w:val="20"/>
              </w:rPr>
              <w:t xml:space="preserve">Met or exceeding targets </w:t>
            </w:r>
          </w:p>
          <w:p w:rsidR="007E0D04" w:rsidRPr="00CA5EEF" w:rsidRDefault="007E0D04" w:rsidP="007E0D04">
            <w:pPr>
              <w:pStyle w:val="Tabletextbullet"/>
              <w:spacing w:before="120"/>
              <w:ind w:left="502"/>
              <w:rPr>
                <w:rFonts w:cs="Tahoma"/>
                <w:sz w:val="20"/>
                <w:szCs w:val="20"/>
              </w:rPr>
            </w:pPr>
            <w:r w:rsidRPr="000C68BE">
              <w:rPr>
                <w:rFonts w:cs="Tahoma"/>
                <w:sz w:val="20"/>
                <w:szCs w:val="20"/>
              </w:rPr>
              <w:t xml:space="preserve">     </w:t>
            </w:r>
            <w:r>
              <w:rPr>
                <w:rFonts w:cs="Tahoma"/>
                <w:sz w:val="20"/>
                <w:szCs w:val="20"/>
              </w:rPr>
              <w:t xml:space="preserve">        </w:t>
            </w:r>
            <w:r>
              <w:rPr>
                <w:rFonts w:cs="Tahoma"/>
                <w:b/>
                <w:sz w:val="20"/>
                <w:szCs w:val="20"/>
              </w:rPr>
              <w:t xml:space="preserve">  English   </w:t>
            </w:r>
            <w:r w:rsidRPr="007377E1">
              <w:rPr>
                <w:rFonts w:cs="Tahoma"/>
                <w:b/>
                <w:sz w:val="20"/>
                <w:szCs w:val="20"/>
              </w:rPr>
              <w:t>maths</w:t>
            </w:r>
            <w:r>
              <w:rPr>
                <w:rFonts w:cs="Tahoma"/>
                <w:b/>
                <w:sz w:val="20"/>
                <w:szCs w:val="20"/>
              </w:rPr>
              <w:t xml:space="preserve">    SMSC     science</w:t>
            </w:r>
          </w:p>
          <w:p w:rsidR="007E0D04" w:rsidRDefault="007E0D04" w:rsidP="007E0D04">
            <w:pPr>
              <w:pStyle w:val="Tabletextbullet"/>
              <w:spacing w:before="120"/>
              <w:ind w:left="502"/>
              <w:rPr>
                <w:rFonts w:cs="Tahoma"/>
                <w:sz w:val="20"/>
                <w:szCs w:val="20"/>
              </w:rPr>
            </w:pPr>
            <w:r>
              <w:rPr>
                <w:rFonts w:cs="Tahoma"/>
                <w:sz w:val="20"/>
                <w:szCs w:val="20"/>
              </w:rPr>
              <w:t>2016/17     84%      90%</w:t>
            </w:r>
          </w:p>
          <w:p w:rsidR="007E0D04" w:rsidRDefault="007E0D04" w:rsidP="007E0D04">
            <w:pPr>
              <w:pStyle w:val="Tabletextbullet"/>
              <w:spacing w:before="120"/>
              <w:ind w:left="502"/>
              <w:rPr>
                <w:rFonts w:cs="Tahoma"/>
                <w:sz w:val="20"/>
                <w:szCs w:val="20"/>
              </w:rPr>
            </w:pPr>
            <w:r>
              <w:rPr>
                <w:rFonts w:cs="Tahoma"/>
                <w:sz w:val="20"/>
                <w:szCs w:val="20"/>
              </w:rPr>
              <w:t>2017/18     80%      88%       100%       89%</w:t>
            </w:r>
          </w:p>
          <w:p w:rsidR="007E0D04" w:rsidRDefault="007E0D04" w:rsidP="007E0D04">
            <w:pPr>
              <w:pStyle w:val="Tabletextbullet"/>
              <w:spacing w:before="120"/>
              <w:ind w:left="502"/>
              <w:rPr>
                <w:rFonts w:cs="Tahoma"/>
                <w:sz w:val="20"/>
                <w:szCs w:val="20"/>
              </w:rPr>
            </w:pPr>
          </w:p>
          <w:p w:rsidR="007E0D04" w:rsidRPr="00CC4842" w:rsidRDefault="007E0D04" w:rsidP="00184287">
            <w:pPr>
              <w:pStyle w:val="Tabletextbullet"/>
              <w:numPr>
                <w:ilvl w:val="0"/>
                <w:numId w:val="1"/>
              </w:numPr>
              <w:spacing w:before="120"/>
              <w:rPr>
                <w:rFonts w:cs="Tahoma"/>
                <w:sz w:val="20"/>
                <w:szCs w:val="20"/>
              </w:rPr>
            </w:pPr>
            <w:r w:rsidRPr="000C68BE">
              <w:rPr>
                <w:rFonts w:cs="Tahoma"/>
                <w:sz w:val="20"/>
                <w:szCs w:val="20"/>
              </w:rPr>
              <w:t xml:space="preserve">The wide variety of accredited courses and examinations on offer meet </w:t>
            </w:r>
            <w:r>
              <w:rPr>
                <w:rFonts w:cs="Tahoma"/>
                <w:sz w:val="20"/>
                <w:szCs w:val="20"/>
              </w:rPr>
              <w:t>the needs of the pupils from</w:t>
            </w:r>
            <w:r w:rsidRPr="000C68BE">
              <w:rPr>
                <w:rFonts w:cs="Tahoma"/>
                <w:sz w:val="20"/>
                <w:szCs w:val="20"/>
              </w:rPr>
              <w:t xml:space="preserve"> P</w:t>
            </w:r>
            <w:proofErr w:type="gramStart"/>
            <w:r>
              <w:rPr>
                <w:rFonts w:cs="Tahoma"/>
                <w:sz w:val="20"/>
                <w:szCs w:val="20"/>
              </w:rPr>
              <w:t>5</w:t>
            </w:r>
            <w:r w:rsidRPr="000C68BE">
              <w:rPr>
                <w:rFonts w:cs="Tahoma"/>
                <w:sz w:val="20"/>
                <w:szCs w:val="20"/>
              </w:rPr>
              <w:t xml:space="preserve">  through</w:t>
            </w:r>
            <w:proofErr w:type="gramEnd"/>
            <w:r w:rsidRPr="000C68BE">
              <w:rPr>
                <w:rFonts w:cs="Tahoma"/>
                <w:sz w:val="20"/>
                <w:szCs w:val="20"/>
              </w:rPr>
              <w:t xml:space="preserve"> to Level 1 GCSEs</w:t>
            </w:r>
            <w:r>
              <w:rPr>
                <w:rFonts w:cs="Tahoma"/>
                <w:sz w:val="20"/>
                <w:szCs w:val="20"/>
              </w:rPr>
              <w:t xml:space="preserve">. This includes AQA Entry Level English and maths, Functional Skills Entry Level in English and maths, ASDAN science, CoPe, Independent Living and AIM VOC.    </w:t>
            </w:r>
          </w:p>
          <w:p w:rsidR="007E0D04" w:rsidRPr="000C68BE" w:rsidRDefault="007E0D04" w:rsidP="007E0D04">
            <w:pPr>
              <w:pStyle w:val="Tabletextbullet"/>
              <w:spacing w:before="120"/>
              <w:rPr>
                <w:rFonts w:cs="Tahoma"/>
                <w:sz w:val="20"/>
                <w:szCs w:val="20"/>
              </w:rPr>
            </w:pPr>
          </w:p>
          <w:p w:rsidR="007E0D04" w:rsidRDefault="007E0D04" w:rsidP="00184287">
            <w:pPr>
              <w:pStyle w:val="Tabletextbullet"/>
              <w:numPr>
                <w:ilvl w:val="0"/>
                <w:numId w:val="1"/>
              </w:numPr>
              <w:spacing w:before="120"/>
              <w:rPr>
                <w:rFonts w:cs="Tahoma"/>
                <w:sz w:val="20"/>
                <w:szCs w:val="20"/>
              </w:rPr>
            </w:pPr>
            <w:r w:rsidRPr="007E0D04">
              <w:rPr>
                <w:rFonts w:cs="Tahoma"/>
                <w:sz w:val="20"/>
                <w:szCs w:val="20"/>
              </w:rPr>
              <w:t xml:space="preserve">All leavers move on to some kind of employment or training.’ </w:t>
            </w:r>
          </w:p>
          <w:p w:rsidR="00E75C07" w:rsidRPr="00E75C07" w:rsidRDefault="00E75C07" w:rsidP="00E75C07">
            <w:pPr>
              <w:pStyle w:val="Tabletextbullet"/>
              <w:spacing w:before="120"/>
              <w:rPr>
                <w:rFonts w:cs="Tahoma"/>
                <w:sz w:val="20"/>
                <w:szCs w:val="20"/>
              </w:rPr>
            </w:pPr>
          </w:p>
          <w:p w:rsidR="006E369D" w:rsidRPr="007E0D04" w:rsidRDefault="006E369D" w:rsidP="00E75C07">
            <w:pPr>
              <w:pStyle w:val="Tabletextbullet"/>
              <w:spacing w:before="120"/>
              <w:rPr>
                <w:rFonts w:cs="Tahoma"/>
                <w:sz w:val="20"/>
                <w:szCs w:val="20"/>
              </w:rPr>
            </w:pPr>
            <w:r>
              <w:rPr>
                <w:rFonts w:cs="Tahoma"/>
                <w:sz w:val="20"/>
                <w:szCs w:val="20"/>
              </w:rPr>
              <w:t xml:space="preserve">The data Analysis for 2019/20 was not possible due to the National Lockdown in response to the COVID-19 Pandemic. School was closed to the majority of pupils </w:t>
            </w:r>
            <w:r w:rsidR="00F6439A">
              <w:rPr>
                <w:rFonts w:cs="Tahoma"/>
                <w:sz w:val="20"/>
                <w:szCs w:val="20"/>
              </w:rPr>
              <w:t xml:space="preserve">from March 2020 </w:t>
            </w:r>
            <w:r>
              <w:rPr>
                <w:rFonts w:cs="Tahoma"/>
                <w:sz w:val="20"/>
                <w:szCs w:val="20"/>
              </w:rPr>
              <w:t xml:space="preserve">and only </w:t>
            </w:r>
            <w:r w:rsidR="00F6439A">
              <w:rPr>
                <w:rFonts w:cs="Tahoma"/>
                <w:sz w:val="20"/>
                <w:szCs w:val="20"/>
              </w:rPr>
              <w:t>children of keyworkers or those with a social worker were required to attend.</w:t>
            </w:r>
          </w:p>
          <w:p w:rsidR="007E0D04" w:rsidRPr="000C68BE" w:rsidRDefault="007E0D04" w:rsidP="007E0D04">
            <w:pPr>
              <w:pStyle w:val="Tabletextbullet"/>
              <w:spacing w:before="120"/>
              <w:rPr>
                <w:rFonts w:cs="Tahoma"/>
                <w:b/>
                <w:sz w:val="20"/>
                <w:szCs w:val="20"/>
              </w:rPr>
            </w:pPr>
            <w:r>
              <w:rPr>
                <w:rFonts w:cs="Tahoma"/>
                <w:b/>
                <w:sz w:val="20"/>
                <w:szCs w:val="20"/>
              </w:rPr>
              <w:t>In 20</w:t>
            </w:r>
            <w:r w:rsidR="009C748F">
              <w:rPr>
                <w:rFonts w:cs="Tahoma"/>
                <w:b/>
                <w:sz w:val="20"/>
                <w:szCs w:val="20"/>
              </w:rPr>
              <w:t>20</w:t>
            </w:r>
            <w:r w:rsidRPr="000C68BE">
              <w:rPr>
                <w:rFonts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exams</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Number entered</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results</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English Level 1</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English Entry Level 3</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1</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1</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English Entry Level 2</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2</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2</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English Entry Level 1</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1</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1</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Maths Level 1</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Maths Entry Level 3</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2</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2</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maths Entry level 2</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0</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Functional skills maths Entry level 1</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3</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3</w:t>
                  </w: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 xml:space="preserve">AQA Entry level Maths </w:t>
                  </w:r>
                </w:p>
                <w:p w:rsidR="00213C0C" w:rsidRPr="00213C0C" w:rsidRDefault="00213C0C" w:rsidP="00A8402F">
                  <w:pPr>
                    <w:pStyle w:val="ListParagraph"/>
                    <w:framePr w:hSpace="180" w:wrap="around" w:vAnchor="text" w:hAnchor="margin" w:y="-159"/>
                    <w:rPr>
                      <w:rFonts w:cs="Tahoma"/>
                      <w:sz w:val="20"/>
                      <w:szCs w:val="20"/>
                    </w:rPr>
                  </w:pP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10</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1    4 students</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2    2 students</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 xml:space="preserve">Entry 3    4 students </w:t>
                  </w:r>
                </w:p>
                <w:p w:rsidR="00213C0C" w:rsidRPr="00213C0C" w:rsidRDefault="00213C0C" w:rsidP="00A8402F">
                  <w:pPr>
                    <w:pStyle w:val="ListParagraph"/>
                    <w:framePr w:hSpace="180" w:wrap="around" w:vAnchor="text" w:hAnchor="margin" w:y="-159"/>
                    <w:rPr>
                      <w:rFonts w:cs="Tahoma"/>
                      <w:sz w:val="20"/>
                      <w:szCs w:val="20"/>
                    </w:rPr>
                  </w:pPr>
                </w:p>
              </w:tc>
            </w:tr>
            <w:tr w:rsidR="00213C0C" w:rsidRPr="00213C0C" w:rsidTr="00513A95">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AQA Entry level English Silver</w:t>
                  </w: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5</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2 (silver) 5 students</w:t>
                  </w:r>
                </w:p>
              </w:tc>
            </w:tr>
            <w:tr w:rsidR="00213C0C" w:rsidRPr="00213C0C" w:rsidTr="00513A95">
              <w:tc>
                <w:tcPr>
                  <w:tcW w:w="3005" w:type="dxa"/>
                  <w:shd w:val="clear" w:color="auto" w:fill="auto"/>
                </w:tcPr>
                <w:p w:rsidR="00213C0C" w:rsidRDefault="00213C0C" w:rsidP="00A8402F">
                  <w:pPr>
                    <w:pStyle w:val="ListParagraph"/>
                    <w:framePr w:hSpace="180" w:wrap="around" w:vAnchor="text" w:hAnchor="margin" w:y="-159"/>
                    <w:rPr>
                      <w:rFonts w:cs="Tahoma"/>
                      <w:sz w:val="20"/>
                      <w:szCs w:val="20"/>
                    </w:rPr>
                  </w:pPr>
                  <w:r w:rsidRPr="00213C0C">
                    <w:rPr>
                      <w:rFonts w:cs="Tahoma"/>
                      <w:sz w:val="20"/>
                      <w:szCs w:val="20"/>
                    </w:rPr>
                    <w:t>ASDAN Entry level award in Personal and social development</w:t>
                  </w:r>
                </w:p>
                <w:p w:rsidR="00E75C07" w:rsidRPr="005C6A0D" w:rsidRDefault="00E75C07" w:rsidP="005C6A0D">
                  <w:pPr>
                    <w:framePr w:hSpace="180" w:wrap="around" w:vAnchor="text" w:hAnchor="margin" w:y="-159"/>
                    <w:rPr>
                      <w:rFonts w:cs="Tahoma"/>
                      <w:sz w:val="20"/>
                      <w:szCs w:val="20"/>
                    </w:rPr>
                  </w:pPr>
                </w:p>
              </w:tc>
              <w:tc>
                <w:tcPr>
                  <w:tcW w:w="3005"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1                1 student</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2                1 student</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3                4 students</w:t>
                  </w:r>
                </w:p>
              </w:tc>
              <w:tc>
                <w:tcPr>
                  <w:tcW w:w="3006" w:type="dxa"/>
                  <w:shd w:val="clear" w:color="auto" w:fill="auto"/>
                </w:tcPr>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1              1 student</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2              1 student</w:t>
                  </w:r>
                </w:p>
                <w:p w:rsidR="00213C0C" w:rsidRPr="00213C0C" w:rsidRDefault="00213C0C" w:rsidP="00A8402F">
                  <w:pPr>
                    <w:pStyle w:val="ListParagraph"/>
                    <w:framePr w:hSpace="180" w:wrap="around" w:vAnchor="text" w:hAnchor="margin" w:y="-159"/>
                    <w:rPr>
                      <w:rFonts w:cs="Tahoma"/>
                      <w:sz w:val="20"/>
                      <w:szCs w:val="20"/>
                    </w:rPr>
                  </w:pPr>
                  <w:r w:rsidRPr="00213C0C">
                    <w:rPr>
                      <w:rFonts w:cs="Tahoma"/>
                      <w:sz w:val="20"/>
                      <w:szCs w:val="20"/>
                    </w:rPr>
                    <w:t>Entry 3              4 students</w:t>
                  </w:r>
                </w:p>
              </w:tc>
            </w:tr>
          </w:tbl>
          <w:p w:rsidR="00835E20" w:rsidRPr="000C68BE" w:rsidRDefault="00835E20" w:rsidP="00835E20">
            <w:pPr>
              <w:pStyle w:val="Tabletextbullet"/>
              <w:spacing w:before="120"/>
              <w:rPr>
                <w:rFonts w:cs="Tahoma"/>
                <w:sz w:val="20"/>
                <w:szCs w:val="20"/>
              </w:rPr>
            </w:pPr>
          </w:p>
        </w:tc>
        <w:tc>
          <w:tcPr>
            <w:tcW w:w="4024" w:type="dxa"/>
          </w:tcPr>
          <w:p w:rsidR="007956E6" w:rsidRPr="000C68BE" w:rsidRDefault="007956E6" w:rsidP="007956E6">
            <w:pPr>
              <w:rPr>
                <w:rFonts w:ascii="Tahoma" w:hAnsi="Tahoma" w:cs="Tahoma"/>
                <w:b/>
                <w:sz w:val="20"/>
                <w:szCs w:val="20"/>
              </w:rPr>
            </w:pPr>
            <w:r w:rsidRPr="000C68BE">
              <w:rPr>
                <w:rFonts w:ascii="Tahoma" w:hAnsi="Tahoma" w:cs="Tahoma"/>
                <w:b/>
                <w:sz w:val="20"/>
                <w:szCs w:val="20"/>
              </w:rPr>
              <w:t>Evidence and location of evidence:</w:t>
            </w:r>
          </w:p>
          <w:p w:rsidR="007956E6" w:rsidRPr="000C68BE" w:rsidRDefault="007956E6" w:rsidP="007956E6">
            <w:pPr>
              <w:rPr>
                <w:rFonts w:ascii="Tahoma" w:hAnsi="Tahoma" w:cs="Tahoma"/>
                <w:sz w:val="20"/>
                <w:szCs w:val="20"/>
              </w:rPr>
            </w:pPr>
          </w:p>
          <w:p w:rsidR="00D12487" w:rsidRPr="000C68BE" w:rsidRDefault="00E72905" w:rsidP="00184287">
            <w:pPr>
              <w:pStyle w:val="ListParagraph"/>
              <w:numPr>
                <w:ilvl w:val="0"/>
                <w:numId w:val="3"/>
              </w:numPr>
              <w:rPr>
                <w:rFonts w:ascii="Tahoma" w:hAnsi="Tahoma" w:cs="Tahoma"/>
                <w:sz w:val="20"/>
                <w:szCs w:val="20"/>
              </w:rPr>
            </w:pPr>
            <w:r>
              <w:rPr>
                <w:rFonts w:ascii="Tahoma" w:hAnsi="Tahoma" w:cs="Tahoma"/>
                <w:sz w:val="20"/>
                <w:szCs w:val="20"/>
              </w:rPr>
              <w:t>Analysis of data</w:t>
            </w:r>
            <w:r w:rsidR="0085109A">
              <w:rPr>
                <w:rFonts w:ascii="Tahoma" w:hAnsi="Tahoma" w:cs="Tahoma"/>
                <w:sz w:val="20"/>
                <w:szCs w:val="20"/>
              </w:rPr>
              <w:t xml:space="preserve"> (section 8 </w:t>
            </w:r>
            <w:r w:rsidR="00D12487" w:rsidRPr="000C68BE">
              <w:rPr>
                <w:rFonts w:ascii="Tahoma" w:hAnsi="Tahoma" w:cs="Tahoma"/>
                <w:sz w:val="20"/>
                <w:szCs w:val="20"/>
              </w:rPr>
              <w:t>Evidence Library)</w:t>
            </w:r>
          </w:p>
          <w:p w:rsidR="00D12487" w:rsidRPr="000C68BE" w:rsidRDefault="00D12487" w:rsidP="00D12487">
            <w:pPr>
              <w:pStyle w:val="ListParagraph"/>
              <w:rPr>
                <w:rFonts w:ascii="Tahoma" w:hAnsi="Tahoma" w:cs="Tahoma"/>
                <w:sz w:val="20"/>
                <w:szCs w:val="20"/>
              </w:rPr>
            </w:pPr>
          </w:p>
          <w:p w:rsidR="00D12487" w:rsidRPr="000C68BE" w:rsidRDefault="00D12487" w:rsidP="00184287">
            <w:pPr>
              <w:pStyle w:val="ListParagraph"/>
              <w:numPr>
                <w:ilvl w:val="0"/>
                <w:numId w:val="3"/>
              </w:numPr>
              <w:rPr>
                <w:rFonts w:ascii="Tahoma" w:hAnsi="Tahoma" w:cs="Tahoma"/>
                <w:sz w:val="20"/>
                <w:szCs w:val="20"/>
              </w:rPr>
            </w:pPr>
            <w:r w:rsidRPr="000C68BE">
              <w:rPr>
                <w:rFonts w:ascii="Tahoma" w:hAnsi="Tahoma" w:cs="Tahoma"/>
                <w:sz w:val="20"/>
                <w:szCs w:val="20"/>
              </w:rPr>
              <w:t>External</w:t>
            </w:r>
            <w:r w:rsidR="0085109A">
              <w:rPr>
                <w:rFonts w:ascii="Tahoma" w:hAnsi="Tahoma" w:cs="Tahoma"/>
                <w:sz w:val="20"/>
                <w:szCs w:val="20"/>
              </w:rPr>
              <w:t xml:space="preserve"> Accreditation results(section 6</w:t>
            </w:r>
            <w:r w:rsidRPr="000C68BE">
              <w:rPr>
                <w:rFonts w:ascii="Tahoma" w:hAnsi="Tahoma" w:cs="Tahoma"/>
                <w:sz w:val="20"/>
                <w:szCs w:val="20"/>
              </w:rPr>
              <w:t xml:space="preserve"> </w:t>
            </w:r>
            <w:r w:rsidR="00907507">
              <w:rPr>
                <w:rFonts w:ascii="Tahoma" w:hAnsi="Tahoma" w:cs="Tahoma"/>
                <w:sz w:val="20"/>
                <w:szCs w:val="20"/>
              </w:rPr>
              <w:t>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184287">
            <w:pPr>
              <w:pStyle w:val="ListParagraph"/>
              <w:numPr>
                <w:ilvl w:val="0"/>
                <w:numId w:val="3"/>
              </w:numPr>
              <w:rPr>
                <w:rFonts w:ascii="Tahoma" w:hAnsi="Tahoma" w:cs="Tahoma"/>
                <w:sz w:val="20"/>
                <w:szCs w:val="20"/>
              </w:rPr>
            </w:pPr>
            <w:r w:rsidRPr="000C68BE">
              <w:rPr>
                <w:rFonts w:ascii="Tahoma" w:hAnsi="Tahoma" w:cs="Tahoma"/>
                <w:sz w:val="20"/>
                <w:szCs w:val="20"/>
              </w:rPr>
              <w:t>Su</w:t>
            </w:r>
            <w:r w:rsidR="00E72905">
              <w:rPr>
                <w:rFonts w:ascii="Tahoma" w:hAnsi="Tahoma" w:cs="Tahoma"/>
                <w:sz w:val="20"/>
                <w:szCs w:val="20"/>
              </w:rPr>
              <w:t>mmary of work scrutiny(section</w:t>
            </w:r>
            <w:r w:rsidR="00907507">
              <w:rPr>
                <w:rFonts w:ascii="Tahoma" w:hAnsi="Tahoma" w:cs="Tahoma"/>
                <w:sz w:val="20"/>
                <w:szCs w:val="20"/>
              </w:rPr>
              <w:t xml:space="preserve"> </w:t>
            </w:r>
            <w:r w:rsidR="0085109A">
              <w:rPr>
                <w:rFonts w:ascii="Tahoma" w:hAnsi="Tahoma" w:cs="Tahoma"/>
                <w:sz w:val="20"/>
                <w:szCs w:val="20"/>
              </w:rPr>
              <w:t>18</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184287">
            <w:pPr>
              <w:pStyle w:val="ListParagraph"/>
              <w:numPr>
                <w:ilvl w:val="0"/>
                <w:numId w:val="3"/>
              </w:numPr>
              <w:rPr>
                <w:rFonts w:ascii="Tahoma" w:hAnsi="Tahoma" w:cs="Tahoma"/>
                <w:sz w:val="20"/>
                <w:szCs w:val="20"/>
              </w:rPr>
            </w:pPr>
            <w:r w:rsidRPr="000C68BE">
              <w:rPr>
                <w:rFonts w:ascii="Tahoma" w:hAnsi="Tahoma" w:cs="Tahoma"/>
                <w:sz w:val="20"/>
                <w:szCs w:val="20"/>
              </w:rPr>
              <w:t xml:space="preserve">Summary of </w:t>
            </w:r>
            <w:r w:rsidR="0085109A">
              <w:rPr>
                <w:rFonts w:ascii="Tahoma" w:hAnsi="Tahoma" w:cs="Tahoma"/>
                <w:sz w:val="20"/>
                <w:szCs w:val="20"/>
              </w:rPr>
              <w:t>Observations( section 19</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E72905" w:rsidP="00184287">
            <w:pPr>
              <w:pStyle w:val="ListParagraph"/>
              <w:numPr>
                <w:ilvl w:val="0"/>
                <w:numId w:val="3"/>
              </w:numPr>
              <w:rPr>
                <w:rFonts w:ascii="Tahoma" w:hAnsi="Tahoma" w:cs="Tahoma"/>
                <w:sz w:val="20"/>
                <w:szCs w:val="20"/>
              </w:rPr>
            </w:pPr>
            <w:r>
              <w:rPr>
                <w:rFonts w:ascii="Tahoma" w:hAnsi="Tahoma" w:cs="Tahoma"/>
                <w:sz w:val="20"/>
                <w:szCs w:val="20"/>
              </w:rPr>
              <w:t>External reports (Section</w:t>
            </w:r>
            <w:r w:rsidR="00907507">
              <w:rPr>
                <w:rFonts w:ascii="Tahoma" w:hAnsi="Tahoma" w:cs="Tahoma"/>
                <w:sz w:val="20"/>
                <w:szCs w:val="20"/>
              </w:rPr>
              <w:t xml:space="preserve"> </w:t>
            </w:r>
            <w:r w:rsidR="0085109A">
              <w:rPr>
                <w:rFonts w:ascii="Tahoma" w:hAnsi="Tahoma" w:cs="Tahoma"/>
                <w:sz w:val="20"/>
                <w:szCs w:val="20"/>
              </w:rPr>
              <w:t xml:space="preserve">9 </w:t>
            </w:r>
            <w:r w:rsidR="00907507">
              <w:rPr>
                <w:rFonts w:ascii="Tahoma" w:hAnsi="Tahoma" w:cs="Tahoma"/>
                <w:sz w:val="20"/>
                <w:szCs w:val="20"/>
              </w:rPr>
              <w:t>Evidence Library</w:t>
            </w:r>
            <w:r w:rsidR="00D12487"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D12487" w:rsidP="00184287">
            <w:pPr>
              <w:pStyle w:val="ListParagraph"/>
              <w:numPr>
                <w:ilvl w:val="0"/>
                <w:numId w:val="3"/>
              </w:numPr>
              <w:rPr>
                <w:rFonts w:ascii="Tahoma" w:hAnsi="Tahoma" w:cs="Tahoma"/>
                <w:sz w:val="20"/>
                <w:szCs w:val="20"/>
              </w:rPr>
            </w:pPr>
            <w:r w:rsidRPr="000C68BE">
              <w:rPr>
                <w:rFonts w:ascii="Tahoma" w:hAnsi="Tahoma" w:cs="Tahoma"/>
                <w:sz w:val="20"/>
                <w:szCs w:val="20"/>
              </w:rPr>
              <w:t>Head Te</w:t>
            </w:r>
            <w:r w:rsidR="0085109A">
              <w:rPr>
                <w:rFonts w:ascii="Tahoma" w:hAnsi="Tahoma" w:cs="Tahoma"/>
                <w:sz w:val="20"/>
                <w:szCs w:val="20"/>
              </w:rPr>
              <w:t>acher’s reports (section 26</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Default="00D12487" w:rsidP="00184287">
            <w:pPr>
              <w:pStyle w:val="ListParagraph"/>
              <w:numPr>
                <w:ilvl w:val="0"/>
                <w:numId w:val="3"/>
              </w:numPr>
              <w:rPr>
                <w:rFonts w:ascii="Tahoma" w:hAnsi="Tahoma" w:cs="Tahoma"/>
                <w:sz w:val="20"/>
                <w:szCs w:val="20"/>
              </w:rPr>
            </w:pPr>
            <w:r w:rsidRPr="000C68BE">
              <w:rPr>
                <w:rFonts w:ascii="Tahoma" w:hAnsi="Tahoma" w:cs="Tahoma"/>
                <w:sz w:val="20"/>
                <w:szCs w:val="20"/>
              </w:rPr>
              <w:t>Pupil Premium Summary(section 2</w:t>
            </w:r>
            <w:r w:rsidR="0085109A">
              <w:rPr>
                <w:rFonts w:ascii="Tahoma" w:hAnsi="Tahoma" w:cs="Tahoma"/>
                <w:sz w:val="20"/>
                <w:szCs w:val="20"/>
              </w:rPr>
              <w:t>1</w:t>
            </w:r>
            <w:r w:rsidR="00907507">
              <w:rPr>
                <w:rFonts w:ascii="Tahoma" w:hAnsi="Tahoma" w:cs="Tahoma"/>
                <w:sz w:val="20"/>
                <w:szCs w:val="20"/>
              </w:rPr>
              <w:t xml:space="preserve"> Evidence Library</w:t>
            </w:r>
            <w:r w:rsidRPr="000C68BE">
              <w:rPr>
                <w:rFonts w:ascii="Tahoma" w:hAnsi="Tahoma" w:cs="Tahoma"/>
                <w:sz w:val="20"/>
                <w:szCs w:val="20"/>
              </w:rPr>
              <w:t>)</w:t>
            </w:r>
          </w:p>
          <w:p w:rsidR="00A33BF9" w:rsidRPr="00A33BF9" w:rsidRDefault="00A33BF9" w:rsidP="00A33BF9">
            <w:pPr>
              <w:pStyle w:val="ListParagraph"/>
              <w:rPr>
                <w:rFonts w:ascii="Tahoma" w:hAnsi="Tahoma" w:cs="Tahoma"/>
                <w:sz w:val="20"/>
                <w:szCs w:val="20"/>
              </w:rPr>
            </w:pPr>
          </w:p>
          <w:p w:rsidR="009C545E" w:rsidRPr="009C545E" w:rsidRDefault="009C545E" w:rsidP="009C545E">
            <w:pPr>
              <w:pStyle w:val="ListParagraph"/>
              <w:rPr>
                <w:rFonts w:ascii="Tahoma" w:hAnsi="Tahoma" w:cs="Tahoma"/>
                <w:sz w:val="20"/>
                <w:szCs w:val="20"/>
              </w:rPr>
            </w:pPr>
          </w:p>
          <w:p w:rsidR="009C545E" w:rsidRDefault="009C545E" w:rsidP="00184287">
            <w:pPr>
              <w:pStyle w:val="ListParagraph"/>
              <w:numPr>
                <w:ilvl w:val="0"/>
                <w:numId w:val="3"/>
              </w:numPr>
              <w:rPr>
                <w:rFonts w:ascii="Tahoma" w:hAnsi="Tahoma" w:cs="Tahoma"/>
                <w:sz w:val="20"/>
                <w:szCs w:val="20"/>
              </w:rPr>
            </w:pPr>
            <w:r>
              <w:rPr>
                <w:rFonts w:ascii="Tahoma" w:hAnsi="Tahoma" w:cs="Tahoma"/>
                <w:sz w:val="20"/>
                <w:szCs w:val="20"/>
              </w:rPr>
              <w:t xml:space="preserve">SIP Reports </w:t>
            </w:r>
            <w:r w:rsidR="006E369D">
              <w:rPr>
                <w:rFonts w:ascii="Tahoma" w:hAnsi="Tahoma" w:cs="Tahoma"/>
                <w:sz w:val="20"/>
                <w:szCs w:val="20"/>
              </w:rPr>
              <w:t>(</w:t>
            </w:r>
            <w:r>
              <w:rPr>
                <w:rFonts w:ascii="Tahoma" w:hAnsi="Tahoma" w:cs="Tahoma"/>
                <w:sz w:val="20"/>
                <w:szCs w:val="20"/>
              </w:rPr>
              <w:t>section</w:t>
            </w:r>
            <w:r w:rsidR="006E369D">
              <w:rPr>
                <w:rFonts w:ascii="Tahoma" w:hAnsi="Tahoma" w:cs="Tahoma"/>
                <w:sz w:val="20"/>
                <w:szCs w:val="20"/>
              </w:rPr>
              <w:t xml:space="preserve"> </w:t>
            </w:r>
            <w:r>
              <w:rPr>
                <w:rFonts w:ascii="Tahoma" w:hAnsi="Tahoma" w:cs="Tahoma"/>
                <w:sz w:val="20"/>
                <w:szCs w:val="20"/>
              </w:rPr>
              <w:t>9)</w:t>
            </w:r>
          </w:p>
          <w:p w:rsidR="0071208D" w:rsidRDefault="0071208D" w:rsidP="0071208D">
            <w:pPr>
              <w:rPr>
                <w:rFonts w:ascii="Tahoma" w:hAnsi="Tahoma" w:cs="Tahoma"/>
                <w:sz w:val="20"/>
                <w:szCs w:val="20"/>
              </w:rPr>
            </w:pPr>
          </w:p>
          <w:p w:rsidR="0071208D" w:rsidRPr="0071208D" w:rsidRDefault="0071208D" w:rsidP="00184287">
            <w:pPr>
              <w:pStyle w:val="ListParagraph"/>
              <w:numPr>
                <w:ilvl w:val="0"/>
                <w:numId w:val="3"/>
              </w:numPr>
              <w:rPr>
                <w:rFonts w:ascii="Tahoma" w:hAnsi="Tahoma" w:cs="Tahoma"/>
                <w:sz w:val="20"/>
                <w:szCs w:val="20"/>
              </w:rPr>
            </w:pPr>
            <w:r w:rsidRPr="0071208D">
              <w:rPr>
                <w:rFonts w:ascii="Tahoma" w:hAnsi="Tahoma" w:cs="Tahoma"/>
                <w:sz w:val="20"/>
                <w:szCs w:val="20"/>
              </w:rPr>
              <w:t>Ofsted Report 2019</w:t>
            </w:r>
          </w:p>
          <w:p w:rsidR="00D12487" w:rsidRPr="000C68BE" w:rsidRDefault="00D12487" w:rsidP="00D12487">
            <w:pPr>
              <w:pStyle w:val="ListParagraph"/>
              <w:rPr>
                <w:rFonts w:ascii="Tahoma" w:hAnsi="Tahoma" w:cs="Tahoma"/>
                <w:sz w:val="20"/>
                <w:szCs w:val="20"/>
              </w:rPr>
            </w:pPr>
          </w:p>
          <w:p w:rsidR="00D446D0" w:rsidRPr="00D446D0" w:rsidRDefault="00D446D0" w:rsidP="00CE74DD">
            <w:pPr>
              <w:pStyle w:val="Bulletsspaced"/>
              <w:framePr w:hSpace="0" w:wrap="auto" w:vAnchor="margin" w:hAnchor="text" w:yAlign="inline"/>
            </w:pPr>
            <w:r w:rsidRPr="00D446D0">
              <w:t>Lesson observation summary (section19Work scrutiny (section 18)</w:t>
            </w:r>
          </w:p>
          <w:p w:rsidR="00D446D0" w:rsidRPr="00D446D0" w:rsidRDefault="00D446D0" w:rsidP="00CE74DD">
            <w:pPr>
              <w:pStyle w:val="Bulletsspaced"/>
              <w:framePr w:hSpace="0" w:wrap="auto" w:vAnchor="margin" w:hAnchor="text" w:yAlign="inline"/>
            </w:pPr>
            <w:r w:rsidRPr="00D446D0">
              <w:t>Learning Walks (section 17)</w:t>
            </w:r>
          </w:p>
          <w:p w:rsidR="00D446D0" w:rsidRPr="00D446D0" w:rsidRDefault="00D446D0" w:rsidP="00CE74DD">
            <w:pPr>
              <w:pStyle w:val="Bulletsspaced"/>
              <w:framePr w:hSpace="0" w:wrap="auto" w:vAnchor="margin" w:hAnchor="text" w:yAlign="inline"/>
            </w:pPr>
            <w:r w:rsidRPr="00D446D0">
              <w:t>Link Governor Visits</w:t>
            </w:r>
            <w:r w:rsidR="005C6A0D">
              <w:t>.</w:t>
            </w:r>
            <w:r w:rsidRPr="00D446D0">
              <w:t xml:space="preserve"> </w:t>
            </w:r>
            <w:proofErr w:type="gramStart"/>
            <w:r w:rsidR="005C6A0D">
              <w:t>(</w:t>
            </w:r>
            <w:r w:rsidRPr="00D446D0">
              <w:t xml:space="preserve"> section</w:t>
            </w:r>
            <w:proofErr w:type="gramEnd"/>
            <w:r w:rsidRPr="00D446D0">
              <w:t xml:space="preserve"> 5)</w:t>
            </w:r>
          </w:p>
          <w:p w:rsidR="00D446D0" w:rsidRPr="00D446D0" w:rsidRDefault="00D446D0" w:rsidP="00CE74DD">
            <w:pPr>
              <w:pStyle w:val="Bulletsspaced"/>
              <w:framePr w:hSpace="0" w:wrap="auto" w:vAnchor="margin" w:hAnchor="text" w:yAlign="inline"/>
              <w:numPr>
                <w:ilvl w:val="0"/>
                <w:numId w:val="0"/>
              </w:numPr>
            </w:pPr>
          </w:p>
          <w:p w:rsidR="00D446D0" w:rsidRPr="00D446D0" w:rsidRDefault="00D446D0" w:rsidP="00CE74DD">
            <w:pPr>
              <w:pStyle w:val="Bulletsspaced"/>
              <w:framePr w:hSpace="0" w:wrap="auto" w:vAnchor="margin" w:hAnchor="text" w:yAlign="inline"/>
              <w:numPr>
                <w:ilvl w:val="0"/>
                <w:numId w:val="0"/>
              </w:numPr>
              <w:ind w:left="720"/>
            </w:pPr>
          </w:p>
          <w:p w:rsidR="00D446D0" w:rsidRPr="00D446D0" w:rsidRDefault="00D446D0" w:rsidP="00CE74DD">
            <w:pPr>
              <w:pStyle w:val="Bulletsspaced"/>
              <w:framePr w:hSpace="0" w:wrap="auto" w:vAnchor="margin" w:hAnchor="text" w:yAlign="inline"/>
            </w:pPr>
            <w:r w:rsidRPr="00D446D0">
              <w:t>Curriculum Pathways (section 7)</w:t>
            </w:r>
          </w:p>
          <w:p w:rsidR="00D446D0" w:rsidRPr="00D446D0" w:rsidRDefault="00D446D0" w:rsidP="00CE74DD">
            <w:pPr>
              <w:pStyle w:val="Bulletsspaced"/>
              <w:framePr w:hSpace="0" w:wrap="auto" w:vAnchor="margin" w:hAnchor="text" w:yAlign="inline"/>
            </w:pPr>
            <w:r w:rsidRPr="00D446D0">
              <w:t>Feedback from parents</w:t>
            </w:r>
            <w:r w:rsidR="005C6A0D">
              <w:t xml:space="preserve"> </w:t>
            </w:r>
            <w:r w:rsidRPr="00D446D0">
              <w:t>(section 23)</w:t>
            </w:r>
            <w:r w:rsidRPr="00D446D0">
              <w:tab/>
            </w:r>
          </w:p>
          <w:p w:rsidR="00D446D0" w:rsidRPr="00D446D0" w:rsidRDefault="00D446D0" w:rsidP="00CE74DD">
            <w:pPr>
              <w:pStyle w:val="Bulletsspaced"/>
              <w:framePr w:hSpace="0" w:wrap="auto" w:vAnchor="margin" w:hAnchor="text" w:yAlign="inline"/>
            </w:pPr>
            <w:r w:rsidRPr="00D446D0">
              <w:t>Feedback from pupils (section 22)</w:t>
            </w:r>
          </w:p>
          <w:p w:rsidR="00D446D0" w:rsidRPr="00D446D0" w:rsidRDefault="00D446D0" w:rsidP="00CE74DD">
            <w:pPr>
              <w:pStyle w:val="Bulletsspaced"/>
              <w:framePr w:hSpace="0" w:wrap="auto" w:vAnchor="margin" w:hAnchor="text" w:yAlign="inline"/>
            </w:pPr>
            <w:r w:rsidRPr="00D446D0">
              <w:t>Head Teacher’s report to Governors (section 26)</w:t>
            </w:r>
          </w:p>
          <w:p w:rsidR="002023C3" w:rsidRDefault="002023C3" w:rsidP="00CE74DD">
            <w:pPr>
              <w:pStyle w:val="Bulletsspaced"/>
              <w:framePr w:hSpace="0" w:wrap="auto" w:vAnchor="margin" w:hAnchor="text" w:yAlign="inline"/>
              <w:numPr>
                <w:ilvl w:val="0"/>
                <w:numId w:val="0"/>
              </w:numPr>
              <w:ind w:left="720"/>
            </w:pPr>
          </w:p>
          <w:p w:rsidR="00D446D0" w:rsidRPr="00D446D0" w:rsidRDefault="00D446D0" w:rsidP="00CE74DD">
            <w:pPr>
              <w:pStyle w:val="Bulletsspaced"/>
              <w:framePr w:hSpace="0" w:wrap="auto" w:vAnchor="margin" w:hAnchor="text" w:yAlign="inline"/>
              <w:numPr>
                <w:ilvl w:val="0"/>
                <w:numId w:val="0"/>
              </w:numPr>
              <w:ind w:left="720"/>
            </w:pPr>
          </w:p>
        </w:tc>
      </w:tr>
      <w:tr w:rsidR="00C51980" w:rsidRPr="000C68BE" w:rsidTr="00C51980">
        <w:trPr>
          <w:trHeight w:val="368"/>
        </w:trPr>
        <w:tc>
          <w:tcPr>
            <w:tcW w:w="15614" w:type="dxa"/>
            <w:gridSpan w:val="3"/>
            <w:tcBorders>
              <w:right w:val="single" w:sz="4" w:space="0" w:color="auto"/>
            </w:tcBorders>
            <w:shd w:val="clear" w:color="auto" w:fill="EAF1DD" w:themeFill="accent3" w:themeFillTint="33"/>
          </w:tcPr>
          <w:p w:rsidR="005C6A0D" w:rsidRPr="005C6A0D" w:rsidRDefault="00C51980" w:rsidP="005C6A0D">
            <w:pPr>
              <w:numPr>
                <w:ilvl w:val="0"/>
                <w:numId w:val="16"/>
              </w:numPr>
              <w:rPr>
                <w:rFonts w:cs="Tahoma"/>
                <w:b/>
              </w:rPr>
            </w:pPr>
            <w:r>
              <w:rPr>
                <w:rFonts w:ascii="Tahoma" w:hAnsi="Tahoma" w:cs="Tahoma"/>
                <w:b/>
                <w:sz w:val="20"/>
                <w:szCs w:val="20"/>
              </w:rPr>
              <w:t>In order to secure Outstanding</w:t>
            </w:r>
            <w:r w:rsidR="000171AE">
              <w:rPr>
                <w:rFonts w:ascii="Tahoma" w:hAnsi="Tahoma" w:cs="Tahoma"/>
                <w:b/>
                <w:sz w:val="20"/>
                <w:szCs w:val="20"/>
              </w:rPr>
              <w:t>:</w:t>
            </w:r>
          </w:p>
          <w:p w:rsidR="005C6A0D" w:rsidRDefault="005C6A0D" w:rsidP="005C6A0D">
            <w:pPr>
              <w:ind w:left="720"/>
              <w:rPr>
                <w:rFonts w:cs="Tahoma"/>
                <w:b/>
              </w:rPr>
            </w:pPr>
          </w:p>
          <w:p w:rsidR="00BC1804" w:rsidRPr="005C6A0D" w:rsidRDefault="00BC1804" w:rsidP="005C6A0D">
            <w:pPr>
              <w:numPr>
                <w:ilvl w:val="0"/>
                <w:numId w:val="16"/>
              </w:numPr>
              <w:rPr>
                <w:rFonts w:ascii="Tahoma" w:hAnsi="Tahoma" w:cs="Tahoma"/>
                <w:sz w:val="20"/>
                <w:szCs w:val="20"/>
              </w:rPr>
            </w:pPr>
            <w:r w:rsidRPr="005C6A0D">
              <w:rPr>
                <w:rFonts w:ascii="Tahoma" w:hAnsi="Tahoma" w:cs="Tahoma"/>
                <w:sz w:val="20"/>
                <w:szCs w:val="20"/>
              </w:rPr>
              <w:t xml:space="preserve">Teachers plan lessons very effectively, making maximum use of lesson time and coordinating lesson resources well. They manage pupils’ behaviour highly effectively with clear rules that are consistently enforced. </w:t>
            </w:r>
          </w:p>
          <w:p w:rsidR="00BC1804" w:rsidRPr="005C6A0D" w:rsidRDefault="00BC1804" w:rsidP="005C6A0D">
            <w:pPr>
              <w:numPr>
                <w:ilvl w:val="0"/>
                <w:numId w:val="16"/>
              </w:numPr>
              <w:rPr>
                <w:rFonts w:ascii="Tahoma" w:hAnsi="Tahoma" w:cs="Tahoma"/>
                <w:sz w:val="20"/>
                <w:szCs w:val="20"/>
              </w:rPr>
            </w:pPr>
            <w:r w:rsidRPr="005C6A0D">
              <w:rPr>
                <w:rFonts w:ascii="Tahoma" w:hAnsi="Tahoma" w:cs="Tahoma"/>
                <w:sz w:val="20"/>
                <w:szCs w:val="20"/>
              </w:rPr>
              <w:t>Pupils love the challenge of learning and are resilient to failure. They are curious, interested learners who seek out and use new information to develop, consolidate and deepen their knowledge, understanding and skills. They thrive in lessons and also regularly take up opportunities to learn through extra-curricular activities</w:t>
            </w:r>
          </w:p>
          <w:p w:rsidR="000171AE" w:rsidRPr="005C6A0D" w:rsidRDefault="00BC1804" w:rsidP="00CE74DD">
            <w:pPr>
              <w:pStyle w:val="Bulletsspaced"/>
              <w:framePr w:hSpace="0" w:wrap="auto" w:vAnchor="margin" w:hAnchor="text" w:yAlign="inline"/>
            </w:pPr>
            <w:r w:rsidRPr="005C6A0D">
              <w:t>Parents are provided with clear and timely information on how well their child is progressing and how well their child is doing in relation to the standards expected. Parents are given guidance about how to support their child to improve</w:t>
            </w:r>
          </w:p>
          <w:p w:rsidR="00CD61EA" w:rsidRDefault="00CD61EA" w:rsidP="00CE74DD">
            <w:pPr>
              <w:pStyle w:val="Bulletsspaced"/>
              <w:framePr w:hSpace="0" w:wrap="auto" w:vAnchor="margin" w:hAnchor="text" w:yAlign="inline"/>
            </w:pPr>
            <w:r w:rsidRPr="00CD61EA">
              <w:t xml:space="preserve">Throughout each year group and across the curriculum, including in English and mathematics, current pupils make substantial and sustained progress, developing excellent knowledge, understanding and skills, considering their different starting points. </w:t>
            </w:r>
          </w:p>
          <w:p w:rsidR="00CD61EA" w:rsidRDefault="00CD61EA" w:rsidP="00CE74DD">
            <w:pPr>
              <w:pStyle w:val="Bulletsspaced"/>
              <w:framePr w:hSpace="0" w:wrap="auto" w:vAnchor="margin" w:hAnchor="text" w:yAlign="inline"/>
            </w:pPr>
            <w:r>
              <w:t>P</w:t>
            </w:r>
            <w:r w:rsidRPr="003A5577">
              <w:t xml:space="preserve">rogress from starting points is above average across nearly all subject areas. </w:t>
            </w:r>
          </w:p>
          <w:p w:rsidR="000171AE" w:rsidRPr="00CD61EA" w:rsidRDefault="00CD61EA" w:rsidP="00CE74DD">
            <w:pPr>
              <w:pStyle w:val="Bulletsspaced"/>
              <w:framePr w:hSpace="0" w:wrap="auto" w:vAnchor="margin" w:hAnchor="text" w:yAlign="inline"/>
            </w:pPr>
            <w:r w:rsidRPr="003A5577">
              <w:t>Pupils are exceptionally well prepared for the next stage of their education, training or employment and have attained relevant qualifications.</w:t>
            </w:r>
          </w:p>
          <w:p w:rsidR="00CD61EA" w:rsidRPr="004C24D9" w:rsidRDefault="00CD61EA" w:rsidP="00CE74DD">
            <w:pPr>
              <w:pStyle w:val="Bulletsspaced"/>
              <w:framePr w:hSpace="0" w:wrap="auto" w:vAnchor="margin" w:hAnchor="text" w:yAlign="inline"/>
              <w:numPr>
                <w:ilvl w:val="0"/>
                <w:numId w:val="0"/>
              </w:numPr>
              <w:ind w:left="720"/>
            </w:pPr>
          </w:p>
        </w:tc>
      </w:tr>
      <w:tr w:rsidR="007956E6" w:rsidRPr="000C68BE" w:rsidTr="007956E6">
        <w:trPr>
          <w:trHeight w:val="368"/>
        </w:trPr>
        <w:tc>
          <w:tcPr>
            <w:tcW w:w="7807" w:type="dxa"/>
            <w:shd w:val="clear" w:color="auto" w:fill="F2DBDB" w:themeFill="accent2" w:themeFillTint="33"/>
          </w:tcPr>
          <w:p w:rsidR="00F046B3" w:rsidRPr="00213C0C" w:rsidRDefault="007956E6" w:rsidP="00213C0C">
            <w:pPr>
              <w:pStyle w:val="Tabletextbullet"/>
              <w:rPr>
                <w:rFonts w:cs="Tahoma"/>
                <w:b/>
                <w:sz w:val="20"/>
                <w:szCs w:val="20"/>
              </w:rPr>
            </w:pPr>
            <w:r w:rsidRPr="004C24D9">
              <w:rPr>
                <w:rFonts w:cs="Tahoma"/>
                <w:b/>
                <w:sz w:val="20"/>
                <w:szCs w:val="20"/>
              </w:rPr>
              <w:t>Current priorities for improvement:</w:t>
            </w:r>
          </w:p>
          <w:p w:rsidR="003C1A03" w:rsidRDefault="003C1A03" w:rsidP="00184287">
            <w:pPr>
              <w:pStyle w:val="Tabletextbullet"/>
              <w:numPr>
                <w:ilvl w:val="0"/>
                <w:numId w:val="4"/>
              </w:numPr>
              <w:rPr>
                <w:rFonts w:cs="Tahoma"/>
                <w:sz w:val="20"/>
                <w:szCs w:val="20"/>
              </w:rPr>
            </w:pPr>
            <w:r>
              <w:rPr>
                <w:rFonts w:cs="Tahoma"/>
                <w:sz w:val="20"/>
                <w:szCs w:val="20"/>
              </w:rPr>
              <w:t xml:space="preserve">To ensure that teaching is good or better during PPA </w:t>
            </w:r>
          </w:p>
          <w:p w:rsidR="003C1A03" w:rsidRDefault="00565E20" w:rsidP="00184287">
            <w:pPr>
              <w:pStyle w:val="Tabletextbullet"/>
              <w:numPr>
                <w:ilvl w:val="0"/>
                <w:numId w:val="4"/>
              </w:numPr>
              <w:rPr>
                <w:rFonts w:cs="Tahoma"/>
                <w:sz w:val="20"/>
                <w:szCs w:val="20"/>
              </w:rPr>
            </w:pPr>
            <w:r>
              <w:rPr>
                <w:rFonts w:cs="Tahoma"/>
                <w:sz w:val="20"/>
                <w:szCs w:val="20"/>
              </w:rPr>
              <w:t>To ensure FSM pupils make good or better progress in communication &amp; writing, in line with their peers</w:t>
            </w:r>
          </w:p>
          <w:p w:rsidR="005C6A0D" w:rsidRPr="005C6A0D" w:rsidRDefault="00F6439A" w:rsidP="005C6A0D">
            <w:pPr>
              <w:pStyle w:val="Tabletextbullet"/>
              <w:numPr>
                <w:ilvl w:val="0"/>
                <w:numId w:val="4"/>
              </w:numPr>
              <w:rPr>
                <w:rFonts w:cs="Tahoma"/>
                <w:sz w:val="20"/>
                <w:szCs w:val="20"/>
              </w:rPr>
            </w:pPr>
            <w:r w:rsidRPr="00F6439A">
              <w:rPr>
                <w:rFonts w:cs="Tahoma"/>
                <w:sz w:val="20"/>
                <w:szCs w:val="20"/>
              </w:rPr>
              <w:t>ensure that pupils are challenged with meaningful activities, especially towards the end of a lesson.</w:t>
            </w:r>
            <w:r w:rsidR="005C6A0D" w:rsidRPr="005C6A0D">
              <w:rPr>
                <w:rFonts w:cs="Tahoma"/>
                <w:sz w:val="20"/>
                <w:szCs w:val="20"/>
              </w:rPr>
              <w:t xml:space="preserve"> All staff will be using a consistent approach to phonics where appropriate </w:t>
            </w:r>
          </w:p>
          <w:p w:rsidR="005C6A0D" w:rsidRPr="005C6A0D" w:rsidRDefault="005C6A0D" w:rsidP="005C6A0D">
            <w:pPr>
              <w:pStyle w:val="Tabletextbullet"/>
              <w:numPr>
                <w:ilvl w:val="0"/>
                <w:numId w:val="4"/>
              </w:numPr>
              <w:rPr>
                <w:rFonts w:cs="Tahoma"/>
                <w:sz w:val="20"/>
                <w:szCs w:val="20"/>
              </w:rPr>
            </w:pPr>
            <w:r w:rsidRPr="005C6A0D">
              <w:rPr>
                <w:rFonts w:cs="Tahoma"/>
                <w:sz w:val="20"/>
                <w:szCs w:val="20"/>
              </w:rPr>
              <w:t>All areas of the curriculum will be differentiated appropriately in accordance with pupil need</w:t>
            </w:r>
          </w:p>
          <w:p w:rsidR="00F6439A" w:rsidRDefault="00F6439A" w:rsidP="005C6A0D">
            <w:pPr>
              <w:pStyle w:val="Tabletextbullet"/>
              <w:ind w:left="720"/>
              <w:rPr>
                <w:rFonts w:cs="Tahoma"/>
                <w:sz w:val="20"/>
                <w:szCs w:val="20"/>
              </w:rPr>
            </w:pPr>
          </w:p>
          <w:p w:rsidR="005C6A0D" w:rsidRPr="00213C0C" w:rsidRDefault="005C6A0D" w:rsidP="005C6A0D">
            <w:pPr>
              <w:pStyle w:val="Tabletextbullet"/>
              <w:ind w:left="720"/>
              <w:rPr>
                <w:rFonts w:cs="Tahoma"/>
                <w:sz w:val="20"/>
                <w:szCs w:val="20"/>
              </w:rPr>
            </w:pPr>
          </w:p>
        </w:tc>
        <w:tc>
          <w:tcPr>
            <w:tcW w:w="7807" w:type="dxa"/>
            <w:gridSpan w:val="2"/>
            <w:tcBorders>
              <w:bottom w:val="single" w:sz="4" w:space="0" w:color="auto"/>
              <w:right w:val="single" w:sz="4" w:space="0" w:color="auto"/>
            </w:tcBorders>
            <w:shd w:val="clear" w:color="auto" w:fill="F2DBDB" w:themeFill="accent2" w:themeFillTint="33"/>
          </w:tcPr>
          <w:p w:rsidR="007956E6" w:rsidRDefault="007956E6" w:rsidP="007956E6">
            <w:pPr>
              <w:rPr>
                <w:rFonts w:ascii="Tahoma" w:hAnsi="Tahoma" w:cs="Tahoma"/>
                <w:b/>
                <w:sz w:val="20"/>
                <w:szCs w:val="20"/>
              </w:rPr>
            </w:pPr>
            <w:r w:rsidRPr="004C24D9">
              <w:rPr>
                <w:rFonts w:ascii="Tahoma" w:hAnsi="Tahoma" w:cs="Tahoma"/>
                <w:b/>
                <w:sz w:val="20"/>
                <w:szCs w:val="20"/>
              </w:rPr>
              <w:t>Lead Personnel and Link Governor</w:t>
            </w:r>
            <w:r w:rsidR="00941935" w:rsidRPr="004C24D9">
              <w:rPr>
                <w:rFonts w:ascii="Tahoma" w:hAnsi="Tahoma" w:cs="Tahoma"/>
                <w:b/>
                <w:sz w:val="20"/>
                <w:szCs w:val="20"/>
              </w:rPr>
              <w:t>s</w:t>
            </w:r>
            <w:r w:rsidRPr="004C24D9">
              <w:rPr>
                <w:rFonts w:ascii="Tahoma" w:hAnsi="Tahoma" w:cs="Tahoma"/>
                <w:b/>
                <w:sz w:val="20"/>
                <w:szCs w:val="20"/>
              </w:rPr>
              <w:t xml:space="preserve">:  </w:t>
            </w:r>
          </w:p>
          <w:p w:rsidR="00565E20" w:rsidRPr="004C24D9" w:rsidRDefault="00565E20" w:rsidP="007956E6">
            <w:pPr>
              <w:rPr>
                <w:rFonts w:ascii="Tahoma" w:hAnsi="Tahoma" w:cs="Tahoma"/>
                <w:b/>
                <w:sz w:val="20"/>
                <w:szCs w:val="20"/>
              </w:rPr>
            </w:pPr>
          </w:p>
          <w:p w:rsidR="007956E6" w:rsidRDefault="00213C0C" w:rsidP="00184287">
            <w:pPr>
              <w:pStyle w:val="ListParagraph"/>
              <w:numPr>
                <w:ilvl w:val="0"/>
                <w:numId w:val="2"/>
              </w:numPr>
              <w:rPr>
                <w:rFonts w:ascii="Tahoma" w:hAnsi="Tahoma" w:cs="Tahoma"/>
                <w:sz w:val="20"/>
                <w:szCs w:val="20"/>
              </w:rPr>
            </w:pPr>
            <w:r>
              <w:rPr>
                <w:rFonts w:ascii="Tahoma" w:hAnsi="Tahoma" w:cs="Tahoma"/>
                <w:sz w:val="20"/>
                <w:szCs w:val="20"/>
              </w:rPr>
              <w:t>Leanne &amp; Lisa</w:t>
            </w:r>
            <w:r w:rsidR="00F046B3" w:rsidRPr="004C24D9">
              <w:rPr>
                <w:rFonts w:ascii="Tahoma" w:hAnsi="Tahoma" w:cs="Tahoma"/>
                <w:sz w:val="20"/>
                <w:szCs w:val="20"/>
              </w:rPr>
              <w:t xml:space="preserve">- </w:t>
            </w:r>
            <w:r w:rsidR="00C007C5" w:rsidRPr="004C24D9">
              <w:rPr>
                <w:rFonts w:ascii="Tahoma" w:hAnsi="Tahoma" w:cs="Tahoma"/>
                <w:sz w:val="20"/>
                <w:szCs w:val="20"/>
              </w:rPr>
              <w:t>Link Governor</w:t>
            </w:r>
            <w:r w:rsidR="00302C6A">
              <w:rPr>
                <w:rFonts w:ascii="Tahoma" w:hAnsi="Tahoma" w:cs="Tahoma"/>
                <w:sz w:val="20"/>
                <w:szCs w:val="20"/>
              </w:rPr>
              <w:t>s</w:t>
            </w:r>
            <w:r w:rsidR="00C007C5" w:rsidRPr="004C24D9">
              <w:rPr>
                <w:rFonts w:ascii="Tahoma" w:hAnsi="Tahoma" w:cs="Tahoma"/>
                <w:sz w:val="20"/>
                <w:szCs w:val="20"/>
              </w:rPr>
              <w:t xml:space="preserve">; </w:t>
            </w:r>
            <w:r w:rsidR="00302C6A">
              <w:rPr>
                <w:rFonts w:ascii="Tahoma" w:hAnsi="Tahoma" w:cs="Tahoma"/>
                <w:sz w:val="20"/>
                <w:szCs w:val="20"/>
              </w:rPr>
              <w:t>Claire Hunsley &amp; Chris Maxwell</w:t>
            </w:r>
          </w:p>
          <w:p w:rsidR="004C24D9" w:rsidRPr="004C24D9" w:rsidRDefault="004C24D9" w:rsidP="004C24D9">
            <w:pPr>
              <w:rPr>
                <w:rFonts w:ascii="Tahoma" w:hAnsi="Tahoma" w:cs="Tahoma"/>
                <w:sz w:val="20"/>
                <w:szCs w:val="20"/>
              </w:rPr>
            </w:pPr>
          </w:p>
          <w:p w:rsidR="00F046B3" w:rsidRPr="005C6A0D" w:rsidRDefault="00F046B3" w:rsidP="005C6A0D">
            <w:pPr>
              <w:rPr>
                <w:rFonts w:ascii="Tahoma" w:hAnsi="Tahoma" w:cs="Tahoma"/>
                <w:b/>
                <w:sz w:val="20"/>
                <w:szCs w:val="20"/>
              </w:rPr>
            </w:pPr>
          </w:p>
          <w:p w:rsidR="00F6439A" w:rsidRPr="00F6439A" w:rsidRDefault="00F6439A" w:rsidP="00F6439A">
            <w:pPr>
              <w:pStyle w:val="ListParagraph"/>
              <w:rPr>
                <w:rFonts w:ascii="Tahoma" w:hAnsi="Tahoma" w:cs="Tahoma"/>
                <w:b/>
                <w:sz w:val="20"/>
                <w:szCs w:val="20"/>
              </w:rPr>
            </w:pPr>
          </w:p>
          <w:p w:rsidR="00F6439A" w:rsidRPr="00213C0C" w:rsidRDefault="00F6439A" w:rsidP="005C6A0D">
            <w:pPr>
              <w:pStyle w:val="ListParagraph"/>
              <w:ind w:left="360"/>
              <w:rPr>
                <w:rFonts w:ascii="Tahoma" w:hAnsi="Tahoma" w:cs="Tahoma"/>
                <w:b/>
                <w:sz w:val="20"/>
                <w:szCs w:val="20"/>
              </w:rPr>
            </w:pPr>
          </w:p>
        </w:tc>
      </w:tr>
    </w:tbl>
    <w:p w:rsidR="00425C05" w:rsidRDefault="00425C05"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5C6A0D" w:rsidRDefault="005C6A0D" w:rsidP="00425C05">
      <w:pPr>
        <w:rPr>
          <w:rFonts w:ascii="Tahoma" w:hAnsi="Tahoma" w:cs="Tahoma"/>
          <w:sz w:val="20"/>
          <w:szCs w:val="20"/>
        </w:rPr>
      </w:pPr>
    </w:p>
    <w:p w:rsidR="0071208D" w:rsidRDefault="0071208D" w:rsidP="009F3EFE">
      <w:pPr>
        <w:rPr>
          <w:rFonts w:ascii="Tahoma" w:hAnsi="Tahoma" w:cs="Tahoma"/>
          <w:sz w:val="20"/>
          <w:szCs w:val="20"/>
        </w:rPr>
      </w:pPr>
    </w:p>
    <w:p w:rsidR="005C6A0D" w:rsidRDefault="005C6A0D" w:rsidP="009F3EFE">
      <w:pPr>
        <w:rPr>
          <w:sz w:val="2"/>
        </w:rPr>
      </w:pPr>
    </w:p>
    <w:p w:rsidR="00525272" w:rsidRDefault="00525272" w:rsidP="009F3EFE">
      <w:pPr>
        <w:rPr>
          <w:sz w:val="2"/>
        </w:rPr>
      </w:pPr>
    </w:p>
    <w:p w:rsidR="00525272" w:rsidRDefault="00525272" w:rsidP="009F3EFE">
      <w:pPr>
        <w:rPr>
          <w:sz w:val="2"/>
        </w:rPr>
      </w:pPr>
    </w:p>
    <w:p w:rsidR="00B1231A" w:rsidRDefault="00B1231A" w:rsidP="009F3EFE">
      <w:pPr>
        <w:rPr>
          <w:sz w:val="2"/>
        </w:rPr>
      </w:pPr>
    </w:p>
    <w:tbl>
      <w:tblPr>
        <w:tblStyle w:val="TableGrid"/>
        <w:tblpPr w:leftFromText="180" w:rightFromText="180" w:vertAnchor="text" w:horzAnchor="page" w:tblpX="1115" w:tblpY="61"/>
        <w:tblW w:w="0" w:type="auto"/>
        <w:tblLook w:val="04A0" w:firstRow="1" w:lastRow="0" w:firstColumn="1" w:lastColumn="0" w:noHBand="0" w:noVBand="1"/>
      </w:tblPr>
      <w:tblGrid>
        <w:gridCol w:w="8627"/>
        <w:gridCol w:w="3895"/>
        <w:gridCol w:w="2866"/>
      </w:tblGrid>
      <w:tr w:rsidR="0045514C" w:rsidTr="0045514C">
        <w:tc>
          <w:tcPr>
            <w:tcW w:w="15614" w:type="dxa"/>
            <w:gridSpan w:val="3"/>
            <w:shd w:val="clear" w:color="auto" w:fill="DBE5F1" w:themeFill="accent1" w:themeFillTint="33"/>
          </w:tcPr>
          <w:p w:rsidR="008F1BCA" w:rsidRPr="008F1BCA" w:rsidRDefault="008F1BCA" w:rsidP="008F1BCA">
            <w:pPr>
              <w:jc w:val="center"/>
              <w:rPr>
                <w:rFonts w:ascii="Tahoma" w:hAnsi="Tahoma" w:cs="Tahoma"/>
                <w:b/>
                <w:sz w:val="24"/>
                <w:szCs w:val="24"/>
              </w:rPr>
            </w:pPr>
            <w:r>
              <w:rPr>
                <w:rFonts w:ascii="Tahoma" w:hAnsi="Tahoma" w:cs="Tahoma"/>
                <w:b/>
                <w:sz w:val="24"/>
                <w:szCs w:val="24"/>
              </w:rPr>
              <w:t>Self- Evaluation Summary</w:t>
            </w:r>
            <w:r w:rsidR="00CF086B">
              <w:rPr>
                <w:rFonts w:ascii="Tahoma" w:hAnsi="Tahoma" w:cs="Tahoma"/>
                <w:b/>
                <w:sz w:val="24"/>
                <w:szCs w:val="24"/>
              </w:rPr>
              <w:t xml:space="preserve"> November 2020</w:t>
            </w:r>
          </w:p>
          <w:p w:rsidR="008F1BCA" w:rsidRDefault="0045514C" w:rsidP="009C545E">
            <w:pPr>
              <w:rPr>
                <w:rFonts w:ascii="Tahoma" w:hAnsi="Tahoma" w:cs="Tahoma"/>
                <w:b/>
              </w:rPr>
            </w:pPr>
            <w:r w:rsidRPr="008F1BCA">
              <w:rPr>
                <w:rFonts w:ascii="Tahoma" w:hAnsi="Tahoma" w:cs="Tahoma"/>
                <w:b/>
                <w:sz w:val="24"/>
                <w:szCs w:val="24"/>
              </w:rPr>
              <w:t>Leadership and Management</w:t>
            </w:r>
          </w:p>
          <w:p w:rsidR="0045514C" w:rsidRDefault="0045514C" w:rsidP="008F1BCA">
            <w:pPr>
              <w:rPr>
                <w:rFonts w:ascii="Tahoma" w:hAnsi="Tahoma" w:cs="Tahoma"/>
                <w:sz w:val="20"/>
              </w:rPr>
            </w:pPr>
            <w:r>
              <w:rPr>
                <w:rFonts w:ascii="Tahoma" w:hAnsi="Tahoma" w:cs="Tahoma"/>
                <w:b/>
              </w:rPr>
              <w:t xml:space="preserve"> </w:t>
            </w:r>
            <w:r w:rsidR="009C545E">
              <w:rPr>
                <w:rFonts w:ascii="Tahoma" w:hAnsi="Tahoma" w:cs="Tahoma"/>
                <w:b/>
              </w:rPr>
              <w:t>School’s Judgement- Good</w:t>
            </w:r>
            <w:r w:rsidR="008F1BCA">
              <w:rPr>
                <w:rFonts w:ascii="Tahoma" w:hAnsi="Tahoma" w:cs="Tahoma"/>
                <w:b/>
              </w:rPr>
              <w:t xml:space="preserve">        </w:t>
            </w:r>
            <w:r w:rsidR="009C545E">
              <w:rPr>
                <w:rFonts w:ascii="Tahoma" w:hAnsi="Tahoma" w:cs="Tahoma"/>
                <w:b/>
              </w:rPr>
              <w:t xml:space="preserve"> </w:t>
            </w:r>
            <w:r w:rsidR="009C545E" w:rsidRPr="009C545E">
              <w:rPr>
                <w:rFonts w:ascii="Tahoma" w:hAnsi="Tahoma" w:cs="Tahoma"/>
                <w:b/>
                <w:sz w:val="20"/>
              </w:rPr>
              <w:t>OFSTED Judgement (J</w:t>
            </w:r>
            <w:r w:rsidR="00C92160">
              <w:rPr>
                <w:rFonts w:ascii="Tahoma" w:hAnsi="Tahoma" w:cs="Tahoma"/>
                <w:b/>
                <w:sz w:val="20"/>
              </w:rPr>
              <w:t>une 2019</w:t>
            </w:r>
            <w:r w:rsidR="009C545E" w:rsidRPr="009C545E">
              <w:rPr>
                <w:rFonts w:ascii="Tahoma" w:hAnsi="Tahoma" w:cs="Tahoma"/>
                <w:b/>
                <w:sz w:val="20"/>
              </w:rPr>
              <w:t xml:space="preserve">): </w:t>
            </w:r>
            <w:r w:rsidR="00C92160">
              <w:rPr>
                <w:rFonts w:ascii="Tahoma" w:hAnsi="Tahoma" w:cs="Tahoma"/>
                <w:b/>
                <w:sz w:val="20"/>
              </w:rPr>
              <w:t>Good</w:t>
            </w:r>
          </w:p>
        </w:tc>
      </w:tr>
      <w:tr w:rsidR="0045514C" w:rsidRPr="00A4092E" w:rsidTr="0045514C">
        <w:tc>
          <w:tcPr>
            <w:tcW w:w="12724" w:type="dxa"/>
            <w:gridSpan w:val="2"/>
          </w:tcPr>
          <w:p w:rsidR="00A8402F" w:rsidRPr="00A8402F" w:rsidRDefault="00A8402F" w:rsidP="00A8402F">
            <w:pPr>
              <w:pStyle w:val="Tabletextbullet"/>
              <w:tabs>
                <w:tab w:val="clear" w:pos="567"/>
                <w:tab w:val="left" w:pos="284"/>
              </w:tabs>
              <w:rPr>
                <w:b/>
                <w:sz w:val="20"/>
                <w:szCs w:val="20"/>
              </w:rPr>
            </w:pPr>
            <w:r>
              <w:rPr>
                <w:b/>
                <w:sz w:val="20"/>
                <w:szCs w:val="20"/>
              </w:rPr>
              <w:t xml:space="preserve">Current </w:t>
            </w:r>
            <w:r w:rsidRPr="00A8402F">
              <w:rPr>
                <w:b/>
                <w:sz w:val="20"/>
                <w:szCs w:val="20"/>
              </w:rPr>
              <w:t>Evaluation</w:t>
            </w:r>
          </w:p>
          <w:p w:rsidR="00A8402F" w:rsidRPr="00A8402F" w:rsidRDefault="00A8402F" w:rsidP="00A8402F">
            <w:pPr>
              <w:pStyle w:val="Tabletextbullet"/>
              <w:tabs>
                <w:tab w:val="clear" w:pos="567"/>
                <w:tab w:val="left" w:pos="284"/>
              </w:tabs>
              <w:ind w:left="720"/>
              <w:rPr>
                <w:sz w:val="20"/>
                <w:szCs w:val="20"/>
              </w:rPr>
            </w:pPr>
          </w:p>
          <w:p w:rsidR="00A8402F" w:rsidRPr="008D598B" w:rsidRDefault="00A8402F" w:rsidP="00A8402F">
            <w:pPr>
              <w:pStyle w:val="Tabletextbullet"/>
              <w:numPr>
                <w:ilvl w:val="0"/>
                <w:numId w:val="7"/>
              </w:numPr>
              <w:tabs>
                <w:tab w:val="clear" w:pos="567"/>
                <w:tab w:val="left" w:pos="284"/>
              </w:tabs>
              <w:rPr>
                <w:sz w:val="20"/>
                <w:szCs w:val="20"/>
              </w:rPr>
            </w:pPr>
            <w:r>
              <w:rPr>
                <w:rFonts w:cs="Tahoma"/>
                <w:color w:val="auto"/>
                <w:sz w:val="20"/>
                <w:szCs w:val="20"/>
              </w:rPr>
              <w:t>T</w:t>
            </w:r>
            <w:r w:rsidRPr="008D598B">
              <w:rPr>
                <w:rFonts w:cs="Tahoma"/>
                <w:color w:val="auto"/>
                <w:sz w:val="20"/>
                <w:szCs w:val="20"/>
              </w:rPr>
              <w:t>he Leadership and Managem</w:t>
            </w:r>
            <w:r>
              <w:rPr>
                <w:rFonts w:cs="Tahoma"/>
                <w:color w:val="auto"/>
                <w:sz w:val="20"/>
                <w:szCs w:val="20"/>
              </w:rPr>
              <w:t xml:space="preserve">ent of the school </w:t>
            </w:r>
            <w:r w:rsidRPr="008D598B">
              <w:rPr>
                <w:sz w:val="20"/>
                <w:szCs w:val="20"/>
              </w:rPr>
              <w:t>set high expectations of pupils and staff. They lead by example to create a culture of respect and tolerance. The positive relationships between leaders, staff and pupils support the progress of all pupils at the school</w:t>
            </w:r>
            <w:r w:rsidRPr="008D598B">
              <w:rPr>
                <w:szCs w:val="22"/>
              </w:rPr>
              <w:t xml:space="preserve">. </w:t>
            </w:r>
          </w:p>
          <w:p w:rsidR="00A8402F" w:rsidRDefault="00A8402F" w:rsidP="00A8402F">
            <w:pPr>
              <w:pStyle w:val="Tabletextbullet"/>
              <w:numPr>
                <w:ilvl w:val="0"/>
                <w:numId w:val="7"/>
              </w:numPr>
              <w:tabs>
                <w:tab w:val="clear" w:pos="567"/>
                <w:tab w:val="left" w:pos="284"/>
              </w:tabs>
              <w:rPr>
                <w:sz w:val="20"/>
                <w:szCs w:val="20"/>
              </w:rPr>
            </w:pPr>
            <w:r>
              <w:rPr>
                <w:sz w:val="20"/>
                <w:szCs w:val="20"/>
              </w:rPr>
              <w:t>The quality assurance process is timely and robust and ensures that the provision for all the pupils is of a good standard</w:t>
            </w:r>
          </w:p>
          <w:p w:rsidR="00A8402F" w:rsidRDefault="00A8402F" w:rsidP="00A8402F">
            <w:pPr>
              <w:pStyle w:val="Tabletextbullet"/>
              <w:numPr>
                <w:ilvl w:val="0"/>
                <w:numId w:val="7"/>
              </w:numPr>
              <w:tabs>
                <w:tab w:val="clear" w:pos="567"/>
                <w:tab w:val="left" w:pos="284"/>
              </w:tabs>
              <w:rPr>
                <w:sz w:val="20"/>
                <w:szCs w:val="20"/>
              </w:rPr>
            </w:pPr>
            <w:r>
              <w:rPr>
                <w:sz w:val="20"/>
                <w:szCs w:val="20"/>
              </w:rPr>
              <w:t>The policies have been reviewed and updated to reflect the developments across the school.</w:t>
            </w:r>
          </w:p>
          <w:p w:rsidR="00A8402F" w:rsidRDefault="00A8402F" w:rsidP="00A8402F">
            <w:pPr>
              <w:pStyle w:val="Tabletextbullet"/>
              <w:numPr>
                <w:ilvl w:val="0"/>
                <w:numId w:val="7"/>
              </w:numPr>
              <w:tabs>
                <w:tab w:val="clear" w:pos="567"/>
                <w:tab w:val="left" w:pos="284"/>
              </w:tabs>
              <w:rPr>
                <w:sz w:val="20"/>
                <w:szCs w:val="20"/>
              </w:rPr>
            </w:pPr>
            <w:r>
              <w:rPr>
                <w:sz w:val="20"/>
                <w:szCs w:val="20"/>
              </w:rPr>
              <w:t>The broad and balanced curriculum has been reviewed and meets the needs of a diverse range of pupils</w:t>
            </w:r>
          </w:p>
          <w:p w:rsidR="00A8402F" w:rsidRDefault="00A8402F" w:rsidP="00A8402F">
            <w:pPr>
              <w:pStyle w:val="Tabletextbullet"/>
              <w:numPr>
                <w:ilvl w:val="0"/>
                <w:numId w:val="7"/>
              </w:numPr>
              <w:tabs>
                <w:tab w:val="clear" w:pos="567"/>
                <w:tab w:val="left" w:pos="284"/>
              </w:tabs>
              <w:rPr>
                <w:sz w:val="20"/>
                <w:szCs w:val="20"/>
              </w:rPr>
            </w:pPr>
            <w:r>
              <w:rPr>
                <w:sz w:val="20"/>
                <w:szCs w:val="20"/>
              </w:rPr>
              <w:t>The school development plan has clear success criteria with time lines, Governors are linked with specific areas of school development and monitor this effectively.</w:t>
            </w:r>
          </w:p>
          <w:p w:rsidR="00A8402F" w:rsidRDefault="00A8402F" w:rsidP="00A8402F">
            <w:pPr>
              <w:pStyle w:val="Tabletextbullet"/>
              <w:numPr>
                <w:ilvl w:val="0"/>
                <w:numId w:val="7"/>
              </w:numPr>
              <w:tabs>
                <w:tab w:val="clear" w:pos="567"/>
                <w:tab w:val="left" w:pos="284"/>
              </w:tabs>
              <w:rPr>
                <w:sz w:val="20"/>
                <w:szCs w:val="20"/>
              </w:rPr>
            </w:pPr>
            <w:r>
              <w:rPr>
                <w:sz w:val="20"/>
                <w:szCs w:val="20"/>
              </w:rPr>
              <w:t xml:space="preserve">The SEF evidence file contains a range of evidence to support school improvement and creates a system for all leaders to monitor progress </w:t>
            </w:r>
          </w:p>
          <w:p w:rsidR="00A8402F" w:rsidRDefault="00A8402F" w:rsidP="00A8402F">
            <w:pPr>
              <w:pStyle w:val="Tabletextbullet"/>
              <w:numPr>
                <w:ilvl w:val="0"/>
                <w:numId w:val="7"/>
              </w:numPr>
              <w:tabs>
                <w:tab w:val="clear" w:pos="567"/>
                <w:tab w:val="left" w:pos="284"/>
              </w:tabs>
              <w:rPr>
                <w:sz w:val="20"/>
                <w:szCs w:val="20"/>
              </w:rPr>
            </w:pPr>
            <w:r>
              <w:rPr>
                <w:sz w:val="20"/>
                <w:szCs w:val="20"/>
              </w:rPr>
              <w:t>Teachers’ appraisal is closely linked to school improvement and targets are consistent with the career stages.</w:t>
            </w:r>
          </w:p>
          <w:p w:rsidR="00A8402F" w:rsidRDefault="00A8402F" w:rsidP="00A8402F">
            <w:pPr>
              <w:pStyle w:val="Tabletextbullet"/>
              <w:numPr>
                <w:ilvl w:val="0"/>
                <w:numId w:val="7"/>
              </w:numPr>
              <w:tabs>
                <w:tab w:val="clear" w:pos="567"/>
                <w:tab w:val="left" w:pos="284"/>
              </w:tabs>
              <w:rPr>
                <w:sz w:val="20"/>
                <w:szCs w:val="20"/>
              </w:rPr>
            </w:pPr>
            <w:r>
              <w:rPr>
                <w:sz w:val="20"/>
                <w:szCs w:val="20"/>
              </w:rPr>
              <w:t>Middle leaders are clear about their roles and responsibilities and understand how they contribute to school improvement. They now need to further develop their role in order to demonstrate their impact on pupil progress and school improvement.</w:t>
            </w:r>
          </w:p>
          <w:p w:rsidR="00A8402F" w:rsidRDefault="00A8402F" w:rsidP="00A8402F">
            <w:pPr>
              <w:pStyle w:val="Tabletextbullet"/>
              <w:numPr>
                <w:ilvl w:val="0"/>
                <w:numId w:val="7"/>
              </w:numPr>
              <w:tabs>
                <w:tab w:val="clear" w:pos="567"/>
                <w:tab w:val="left" w:pos="284"/>
              </w:tabs>
              <w:rPr>
                <w:sz w:val="20"/>
                <w:szCs w:val="20"/>
              </w:rPr>
            </w:pPr>
            <w:r>
              <w:rPr>
                <w:sz w:val="20"/>
                <w:szCs w:val="20"/>
              </w:rPr>
              <w:t>Subject coordinators have a clear direction highlighted in their action plans and know the strengths and development needs within their subject</w:t>
            </w:r>
          </w:p>
          <w:p w:rsidR="00A8402F" w:rsidRDefault="00A8402F" w:rsidP="00A8402F">
            <w:pPr>
              <w:pStyle w:val="Tabletextbullet"/>
              <w:numPr>
                <w:ilvl w:val="0"/>
                <w:numId w:val="7"/>
              </w:numPr>
              <w:tabs>
                <w:tab w:val="clear" w:pos="567"/>
                <w:tab w:val="left" w:pos="284"/>
              </w:tabs>
              <w:rPr>
                <w:sz w:val="20"/>
                <w:szCs w:val="20"/>
              </w:rPr>
            </w:pPr>
            <w:r>
              <w:rPr>
                <w:sz w:val="20"/>
                <w:szCs w:val="20"/>
              </w:rPr>
              <w:t>Governors know the school well and are clear about the school’s vision and direction. They hold the senior leadership team to account through their link visits and questions relating to the Head Teacher’s report. During governor meetings they challenge appropriately.</w:t>
            </w:r>
          </w:p>
          <w:p w:rsidR="002124ED" w:rsidRDefault="00A8402F" w:rsidP="00A8402F">
            <w:pPr>
              <w:pStyle w:val="Tabletextbullet"/>
              <w:numPr>
                <w:ilvl w:val="0"/>
                <w:numId w:val="7"/>
              </w:numPr>
              <w:tabs>
                <w:tab w:val="clear" w:pos="567"/>
                <w:tab w:val="left" w:pos="284"/>
              </w:tabs>
              <w:rPr>
                <w:sz w:val="20"/>
                <w:szCs w:val="20"/>
              </w:rPr>
            </w:pPr>
            <w:r>
              <w:rPr>
                <w:sz w:val="20"/>
                <w:szCs w:val="20"/>
              </w:rPr>
              <w:t>A Governor action plan and yearly planner is in place and is reviewed regularly</w:t>
            </w:r>
          </w:p>
          <w:p w:rsidR="00A8402F" w:rsidRPr="002124ED" w:rsidRDefault="002124ED" w:rsidP="002124ED">
            <w:pPr>
              <w:pStyle w:val="Tabletextbullet"/>
              <w:numPr>
                <w:ilvl w:val="0"/>
                <w:numId w:val="7"/>
              </w:numPr>
              <w:tabs>
                <w:tab w:val="clear" w:pos="567"/>
                <w:tab w:val="left" w:pos="284"/>
              </w:tabs>
              <w:rPr>
                <w:sz w:val="20"/>
                <w:szCs w:val="20"/>
              </w:rPr>
            </w:pPr>
            <w:r w:rsidRPr="002124ED">
              <w:rPr>
                <w:sz w:val="20"/>
                <w:szCs w:val="20"/>
              </w:rPr>
              <w:t>Leaders and governors are clear the provision must reflect the highest expectations for each child, and their shared vision, ‘Individual Growth for Individual People’, should be at the heart of everything they do.</w:t>
            </w:r>
            <w:r>
              <w:rPr>
                <w:sz w:val="20"/>
                <w:szCs w:val="20"/>
              </w:rPr>
              <w:t xml:space="preserve"> (Ofsted 2019)</w:t>
            </w:r>
          </w:p>
          <w:p w:rsidR="002124ED" w:rsidRDefault="002124ED" w:rsidP="00A8402F">
            <w:pPr>
              <w:pStyle w:val="Tabletextbullet"/>
              <w:numPr>
                <w:ilvl w:val="0"/>
                <w:numId w:val="7"/>
              </w:numPr>
              <w:tabs>
                <w:tab w:val="clear" w:pos="567"/>
                <w:tab w:val="left" w:pos="284"/>
              </w:tabs>
              <w:rPr>
                <w:sz w:val="20"/>
                <w:szCs w:val="20"/>
              </w:rPr>
            </w:pPr>
            <w:r w:rsidRPr="002124ED">
              <w:rPr>
                <w:sz w:val="20"/>
                <w:szCs w:val="20"/>
              </w:rPr>
              <w:t>Underpinning the school’s approach, there is a strong commitment to the welfare of each pupil and their family, with the focus on enabling pupils to overcome the difficulties they face and prepare them for a successful future. Pupils and staff adopt a ‘can do’ approach to each task they undertake.</w:t>
            </w:r>
            <w:r>
              <w:rPr>
                <w:sz w:val="20"/>
                <w:szCs w:val="20"/>
              </w:rPr>
              <w:t xml:space="preserve"> </w:t>
            </w:r>
            <w:r w:rsidRPr="002124ED">
              <w:rPr>
                <w:sz w:val="20"/>
                <w:szCs w:val="20"/>
              </w:rPr>
              <w:t>(Ofsted 2019)</w:t>
            </w:r>
          </w:p>
          <w:p w:rsidR="002124ED" w:rsidRDefault="002124ED" w:rsidP="00A8402F">
            <w:pPr>
              <w:pStyle w:val="Tabletextbullet"/>
              <w:numPr>
                <w:ilvl w:val="0"/>
                <w:numId w:val="7"/>
              </w:numPr>
              <w:tabs>
                <w:tab w:val="clear" w:pos="567"/>
                <w:tab w:val="left" w:pos="284"/>
              </w:tabs>
              <w:rPr>
                <w:sz w:val="20"/>
                <w:szCs w:val="20"/>
              </w:rPr>
            </w:pPr>
            <w:r w:rsidRPr="002124ED">
              <w:rPr>
                <w:sz w:val="20"/>
                <w:szCs w:val="20"/>
              </w:rPr>
              <w:t>The headteacher, the deputy headteachers and the governing body have developed detailed action plans which enable them to clearly define their priorities and build consistently on improvements. As a result, leaders and governors have a clearer understanding of what the school needs to do to improve further.</w:t>
            </w:r>
          </w:p>
          <w:p w:rsidR="00A8402F" w:rsidRDefault="00A8402F" w:rsidP="00A8402F">
            <w:pPr>
              <w:pStyle w:val="Tabletextbullet"/>
              <w:tabs>
                <w:tab w:val="clear" w:pos="567"/>
                <w:tab w:val="left" w:pos="284"/>
              </w:tabs>
              <w:ind w:left="720"/>
              <w:rPr>
                <w:sz w:val="20"/>
                <w:szCs w:val="20"/>
              </w:rPr>
            </w:pPr>
          </w:p>
          <w:p w:rsidR="00D25BE3" w:rsidRPr="00D25BE3" w:rsidRDefault="00D25BE3" w:rsidP="00D25BE3">
            <w:pPr>
              <w:pStyle w:val="Tabletextbullet"/>
              <w:numPr>
                <w:ilvl w:val="0"/>
                <w:numId w:val="25"/>
              </w:numPr>
              <w:tabs>
                <w:tab w:val="clear" w:pos="567"/>
                <w:tab w:val="left" w:pos="284"/>
              </w:tabs>
              <w:rPr>
                <w:sz w:val="20"/>
                <w:szCs w:val="20"/>
              </w:rPr>
            </w:pPr>
            <w:r w:rsidRPr="00D25BE3">
              <w:rPr>
                <w:sz w:val="20"/>
                <w:szCs w:val="20"/>
              </w:rPr>
              <w:t>The Governor responsible for safeguarding carries out the necessary checks on the systems and processes across the school and ensures that they are effective in keeping pupils safe.</w:t>
            </w:r>
          </w:p>
          <w:p w:rsidR="00D25BE3" w:rsidRPr="00D25BE3" w:rsidRDefault="00D25BE3" w:rsidP="00D25BE3">
            <w:pPr>
              <w:pStyle w:val="Tabletextbullet"/>
              <w:numPr>
                <w:ilvl w:val="0"/>
                <w:numId w:val="25"/>
              </w:numPr>
              <w:tabs>
                <w:tab w:val="clear" w:pos="567"/>
                <w:tab w:val="left" w:pos="284"/>
              </w:tabs>
              <w:rPr>
                <w:sz w:val="20"/>
                <w:szCs w:val="20"/>
              </w:rPr>
            </w:pPr>
            <w:r w:rsidRPr="00D25BE3">
              <w:rPr>
                <w:sz w:val="20"/>
                <w:szCs w:val="20"/>
              </w:rPr>
              <w:t>All the members of SLT and several governors have completed the safer recruitment training in order to carry out this process well.</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All staff carry out annual online safeguarding training in order to keep up to date in all areas of keeping our pupils safe.</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The school also offers updates in safeguarding which are tailored to the needs of the school.</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The school has four Designated Safeguarding Leads to ensure the role is covered across both sites and each individual case is dealt with in a swift and effective manner.</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During the last lockdown, systems were put in place to support families at home and safeguarding checks were made regularly if concerns were raised. The school continued to work closely with other agencies</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The school’s safeguarding policy reflects the government’s latest guidance. The school website provides information for staff and parents, including information on how to report any safeguarding concerns. (Ofsted 2019)</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Regular training on safeguarding and child protection procedures keeps staff up to date. Staff know what should raise their concerns and what to do if they are worried about any pupils’ safety and well-being. The move to an online reporting system has enabled staff to ensure whole-school cohesion. (Ofsted 2019)</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Safeguarding records are fit for purpose. Sensitive information is kept secure. Staff who work closely with families, and those who provide medical attention, work closely and effectively with senior staff to ensure that pupils and their families are well supported. The local police officer is a regular and welcome visitor. (Ofsted 2019)</w:t>
            </w:r>
          </w:p>
          <w:p w:rsidR="00D25BE3" w:rsidRPr="00D25BE3" w:rsidRDefault="00D25BE3" w:rsidP="00D25BE3">
            <w:pPr>
              <w:pStyle w:val="Tabletextbullet"/>
              <w:numPr>
                <w:ilvl w:val="0"/>
                <w:numId w:val="25"/>
              </w:numPr>
              <w:tabs>
                <w:tab w:val="left" w:pos="284"/>
              </w:tabs>
              <w:rPr>
                <w:sz w:val="20"/>
                <w:szCs w:val="20"/>
              </w:rPr>
            </w:pPr>
            <w:r w:rsidRPr="00D25BE3">
              <w:rPr>
                <w:sz w:val="20"/>
                <w:szCs w:val="20"/>
              </w:rPr>
              <w:t>Leaders and governors ensure that the required pre-employment checks are carried out. Health and safety checks and risk assessments ensure that pupils are kept safe in school and when on visits out of school. (Ofsted 2019)</w:t>
            </w:r>
          </w:p>
          <w:p w:rsidR="008D598B" w:rsidRPr="00C345BE" w:rsidRDefault="008D598B" w:rsidP="00D25BE3">
            <w:pPr>
              <w:pStyle w:val="Tabletextbullet"/>
              <w:tabs>
                <w:tab w:val="clear" w:pos="567"/>
                <w:tab w:val="left" w:pos="284"/>
              </w:tabs>
              <w:rPr>
                <w:sz w:val="20"/>
                <w:szCs w:val="20"/>
              </w:rPr>
            </w:pPr>
          </w:p>
        </w:tc>
        <w:tc>
          <w:tcPr>
            <w:tcW w:w="2890" w:type="dxa"/>
          </w:tcPr>
          <w:p w:rsidR="0045514C" w:rsidRDefault="0045514C" w:rsidP="0045514C">
            <w:pPr>
              <w:rPr>
                <w:rFonts w:ascii="Tahoma" w:hAnsi="Tahoma" w:cs="Tahoma"/>
                <w:b/>
                <w:sz w:val="20"/>
              </w:rPr>
            </w:pPr>
            <w:r>
              <w:rPr>
                <w:rFonts w:ascii="Tahoma" w:hAnsi="Tahoma" w:cs="Tahoma"/>
                <w:b/>
                <w:sz w:val="20"/>
              </w:rPr>
              <w:t>Evidence and location of evidence:</w:t>
            </w:r>
          </w:p>
          <w:p w:rsidR="0045514C" w:rsidRDefault="0045514C" w:rsidP="0045514C">
            <w:pPr>
              <w:rPr>
                <w:rFonts w:ascii="Tahoma" w:hAnsi="Tahoma" w:cs="Tahoma"/>
                <w:b/>
                <w:sz w:val="20"/>
              </w:rPr>
            </w:pPr>
          </w:p>
          <w:p w:rsidR="0045514C" w:rsidRPr="001E09B2" w:rsidRDefault="0045514C" w:rsidP="0045514C">
            <w:pPr>
              <w:rPr>
                <w:rFonts w:ascii="Tahoma" w:hAnsi="Tahoma" w:cs="Tahoma"/>
                <w:sz w:val="20"/>
              </w:rPr>
            </w:pPr>
            <w:r w:rsidRPr="001E09B2">
              <w:rPr>
                <w:rFonts w:ascii="Tahoma" w:hAnsi="Tahoma" w:cs="Tahoma"/>
                <w:sz w:val="20"/>
              </w:rPr>
              <w:t>•School Development Plan</w:t>
            </w:r>
            <w:r w:rsidR="0088659C">
              <w:rPr>
                <w:rFonts w:ascii="Tahoma" w:hAnsi="Tahoma" w:cs="Tahoma"/>
                <w:sz w:val="20"/>
              </w:rPr>
              <w:t xml:space="preserve"> (section 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•Leadership Roles and Responsibilities</w:t>
            </w:r>
            <w:r w:rsidR="0088659C">
              <w:rPr>
                <w:rFonts w:ascii="Tahoma" w:hAnsi="Tahoma" w:cs="Tahoma"/>
                <w:sz w:val="20"/>
              </w:rPr>
              <w:t xml:space="preserve"> (section 14</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•SLT Minutes</w:t>
            </w:r>
            <w:r>
              <w:rPr>
                <w:rFonts w:ascii="Tahoma" w:hAnsi="Tahoma" w:cs="Tahoma"/>
                <w:sz w:val="20"/>
              </w:rPr>
              <w:t xml:space="preserve"> </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•Governor Minutes</w:t>
            </w:r>
          </w:p>
          <w:p w:rsidR="0045514C" w:rsidRPr="001E09B2" w:rsidRDefault="0045514C" w:rsidP="0045514C">
            <w:pPr>
              <w:rPr>
                <w:rFonts w:ascii="Tahoma" w:hAnsi="Tahoma" w:cs="Tahoma"/>
                <w:sz w:val="20"/>
              </w:rPr>
            </w:pPr>
          </w:p>
          <w:p w:rsidR="0045514C" w:rsidRDefault="0045514C" w:rsidP="0045514C">
            <w:pPr>
              <w:rPr>
                <w:rFonts w:ascii="Tahoma" w:hAnsi="Tahoma" w:cs="Tahoma"/>
                <w:sz w:val="20"/>
              </w:rPr>
            </w:pPr>
            <w:r w:rsidRPr="001E09B2">
              <w:rPr>
                <w:rFonts w:ascii="Tahoma" w:hAnsi="Tahoma" w:cs="Tahoma"/>
                <w:sz w:val="20"/>
              </w:rPr>
              <w:t>•</w:t>
            </w:r>
            <w:r w:rsidR="0088659C">
              <w:rPr>
                <w:rFonts w:ascii="Tahoma" w:hAnsi="Tahoma" w:cs="Tahoma"/>
                <w:sz w:val="20"/>
              </w:rPr>
              <w:t>Governor Action plan (section 4)</w:t>
            </w:r>
            <w:r w:rsidR="0088659C" w:rsidRPr="001E09B2">
              <w:rPr>
                <w:rFonts w:ascii="Tahoma" w:hAnsi="Tahoma" w:cs="Tahoma"/>
                <w:sz w:val="20"/>
              </w:rPr>
              <w:t xml:space="preserve"> </w:t>
            </w:r>
          </w:p>
          <w:p w:rsidR="001B5C1C" w:rsidRPr="001E09B2" w:rsidRDefault="001B5C1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•Policies and Procedures</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•Website</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t>
            </w:r>
            <w:r w:rsidR="001B5C1C">
              <w:rPr>
                <w:rFonts w:ascii="Tahoma" w:hAnsi="Tahoma" w:cs="Tahoma"/>
                <w:sz w:val="20"/>
              </w:rPr>
              <w:t>Appraisal</w:t>
            </w:r>
          </w:p>
          <w:p w:rsidR="0045514C" w:rsidRPr="001E09B2" w:rsidRDefault="0045514C" w:rsidP="0045514C">
            <w:pPr>
              <w:rPr>
                <w:rFonts w:ascii="Tahoma" w:hAnsi="Tahoma" w:cs="Tahoma"/>
                <w:sz w:val="20"/>
              </w:rPr>
            </w:pPr>
          </w:p>
          <w:p w:rsidR="0088659C" w:rsidRDefault="0045514C" w:rsidP="0045514C">
            <w:pPr>
              <w:rPr>
                <w:rFonts w:ascii="Tahoma" w:hAnsi="Tahoma" w:cs="Tahoma"/>
                <w:sz w:val="20"/>
              </w:rPr>
            </w:pPr>
            <w:r w:rsidRPr="001E09B2">
              <w:rPr>
                <w:rFonts w:ascii="Tahoma" w:hAnsi="Tahoma" w:cs="Tahoma"/>
                <w:sz w:val="20"/>
              </w:rPr>
              <w:t>•Quality of Teaching, Learning and Assessment</w:t>
            </w:r>
            <w:r w:rsidR="0088659C">
              <w:rPr>
                <w:rFonts w:ascii="Tahoma" w:hAnsi="Tahoma" w:cs="Tahoma"/>
                <w:sz w:val="20"/>
              </w:rPr>
              <w:t xml:space="preserve"> </w:t>
            </w:r>
          </w:p>
          <w:p w:rsidR="0045514C" w:rsidRPr="001E09B2" w:rsidRDefault="0088659C" w:rsidP="0045514C">
            <w:pPr>
              <w:rPr>
                <w:rFonts w:ascii="Tahoma" w:hAnsi="Tahoma" w:cs="Tahoma"/>
                <w:sz w:val="20"/>
              </w:rPr>
            </w:pPr>
            <w:r>
              <w:rPr>
                <w:rFonts w:ascii="Tahoma" w:hAnsi="Tahoma" w:cs="Tahoma"/>
                <w:sz w:val="20"/>
              </w:rPr>
              <w:t>( section 16, 17, 18, 19</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88659C" w:rsidP="0045514C">
            <w:pPr>
              <w:rPr>
                <w:rFonts w:ascii="Tahoma" w:hAnsi="Tahoma" w:cs="Tahoma"/>
                <w:sz w:val="20"/>
              </w:rPr>
            </w:pPr>
            <w:r>
              <w:rPr>
                <w:rFonts w:ascii="Tahoma" w:hAnsi="Tahoma" w:cs="Tahoma"/>
                <w:sz w:val="20"/>
              </w:rPr>
              <w:t>•Analysis of data( section 8</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•External reports</w:t>
            </w:r>
            <w:r w:rsidR="0088659C">
              <w:rPr>
                <w:rFonts w:ascii="Tahoma" w:hAnsi="Tahoma" w:cs="Tahoma"/>
                <w:sz w:val="20"/>
              </w:rPr>
              <w:t xml:space="preserve"> (section 9</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•Parent Questionnaires</w:t>
            </w:r>
            <w:r w:rsidR="0088659C">
              <w:rPr>
                <w:rFonts w:ascii="Tahoma" w:hAnsi="Tahoma" w:cs="Tahoma"/>
                <w:sz w:val="20"/>
              </w:rPr>
              <w:t xml:space="preserve"> (section 23</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•Pupil Questionnaires</w:t>
            </w:r>
            <w:r w:rsidR="0088659C">
              <w:rPr>
                <w:rFonts w:ascii="Tahoma" w:hAnsi="Tahoma" w:cs="Tahoma"/>
                <w:sz w:val="20"/>
              </w:rPr>
              <w:t xml:space="preserve"> (section 22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1B5C1C" w:rsidP="0045514C">
            <w:pPr>
              <w:rPr>
                <w:rFonts w:ascii="Tahoma" w:hAnsi="Tahoma" w:cs="Tahoma"/>
                <w:sz w:val="20"/>
              </w:rPr>
            </w:pPr>
            <w:r>
              <w:rPr>
                <w:rFonts w:ascii="Tahoma" w:hAnsi="Tahoma" w:cs="Tahoma"/>
                <w:sz w:val="20"/>
              </w:rPr>
              <w:t xml:space="preserve">•Curriculum Pathways </w:t>
            </w:r>
            <w:r w:rsidR="0088659C">
              <w:rPr>
                <w:rFonts w:ascii="Tahoma" w:hAnsi="Tahoma" w:cs="Tahoma"/>
                <w:sz w:val="20"/>
              </w:rPr>
              <w:t xml:space="preserve"> ( section 7</w:t>
            </w:r>
            <w:r w:rsidR="0045514C">
              <w:rPr>
                <w:rFonts w:ascii="Tahoma" w:hAnsi="Tahoma" w:cs="Tahoma"/>
                <w:sz w:val="20"/>
              </w:rPr>
              <w:t>)</w:t>
            </w:r>
          </w:p>
          <w:p w:rsidR="0045514C" w:rsidRPr="001E09B2" w:rsidRDefault="0045514C" w:rsidP="0045514C">
            <w:pPr>
              <w:rPr>
                <w:rFonts w:ascii="Tahoma" w:hAnsi="Tahoma" w:cs="Tahoma"/>
                <w:sz w:val="20"/>
              </w:rPr>
            </w:pPr>
          </w:p>
          <w:p w:rsidR="001B5C1C" w:rsidRDefault="001B5C1C" w:rsidP="0045514C">
            <w:pPr>
              <w:rPr>
                <w:rFonts w:ascii="Tahoma" w:hAnsi="Tahoma" w:cs="Tahoma"/>
                <w:sz w:val="20"/>
              </w:rPr>
            </w:pPr>
          </w:p>
          <w:p w:rsidR="0088659C" w:rsidRDefault="0088659C" w:rsidP="0045514C">
            <w:pPr>
              <w:rPr>
                <w:rFonts w:ascii="Tahoma" w:hAnsi="Tahoma" w:cs="Tahoma"/>
                <w:sz w:val="20"/>
              </w:rPr>
            </w:pPr>
            <w:r>
              <w:rPr>
                <w:rFonts w:ascii="Tahoma" w:hAnsi="Tahoma" w:cs="Tahoma"/>
                <w:sz w:val="20"/>
              </w:rPr>
              <w:t>External reports (section9)</w:t>
            </w:r>
          </w:p>
          <w:p w:rsidR="001B5C1C" w:rsidRDefault="001B5C1C" w:rsidP="0045514C">
            <w:pPr>
              <w:rPr>
                <w:rFonts w:ascii="Tahoma" w:hAnsi="Tahoma" w:cs="Tahoma"/>
                <w:sz w:val="20"/>
              </w:rPr>
            </w:pPr>
          </w:p>
          <w:p w:rsidR="009544FD" w:rsidRDefault="009544FD" w:rsidP="0045514C">
            <w:pPr>
              <w:rPr>
                <w:rFonts w:ascii="Tahoma" w:hAnsi="Tahoma" w:cs="Tahoma"/>
                <w:sz w:val="20"/>
              </w:rPr>
            </w:pPr>
            <w:r>
              <w:rPr>
                <w:rFonts w:ascii="Tahoma" w:hAnsi="Tahoma" w:cs="Tahoma"/>
                <w:sz w:val="20"/>
              </w:rPr>
              <w:t>Anonymous appraisal targets</w:t>
            </w:r>
          </w:p>
          <w:p w:rsidR="009544FD" w:rsidRDefault="009544FD" w:rsidP="0045514C">
            <w:pPr>
              <w:rPr>
                <w:rFonts w:ascii="Tahoma" w:hAnsi="Tahoma" w:cs="Tahoma"/>
                <w:sz w:val="20"/>
              </w:rPr>
            </w:pPr>
            <w:r>
              <w:rPr>
                <w:rFonts w:ascii="Tahoma" w:hAnsi="Tahoma" w:cs="Tahoma"/>
                <w:sz w:val="20"/>
              </w:rPr>
              <w:t>(section24)</w:t>
            </w:r>
          </w:p>
          <w:p w:rsidR="001B5C1C" w:rsidRDefault="001B5C1C" w:rsidP="0045514C">
            <w:pPr>
              <w:rPr>
                <w:rFonts w:ascii="Tahoma" w:hAnsi="Tahoma" w:cs="Tahoma"/>
                <w:sz w:val="20"/>
              </w:rPr>
            </w:pPr>
          </w:p>
          <w:p w:rsidR="0045514C" w:rsidRDefault="009544FD" w:rsidP="0045514C">
            <w:pPr>
              <w:rPr>
                <w:rFonts w:ascii="Tahoma" w:hAnsi="Tahoma" w:cs="Tahoma"/>
                <w:sz w:val="20"/>
              </w:rPr>
            </w:pPr>
            <w:r>
              <w:rPr>
                <w:rFonts w:ascii="Tahoma" w:hAnsi="Tahoma" w:cs="Tahoma"/>
                <w:sz w:val="20"/>
              </w:rPr>
              <w:t>Head Teacher’s reports (section 26)</w:t>
            </w:r>
            <w:r w:rsidR="0088659C" w:rsidRPr="003F2253">
              <w:rPr>
                <w:rFonts w:ascii="Tahoma" w:hAnsi="Tahoma" w:cs="Tahoma"/>
                <w:sz w:val="20"/>
              </w:rPr>
              <w:t xml:space="preserve"> </w:t>
            </w:r>
          </w:p>
          <w:p w:rsidR="002124ED" w:rsidRDefault="002124ED" w:rsidP="0045514C">
            <w:pPr>
              <w:rPr>
                <w:rFonts w:ascii="Tahoma" w:hAnsi="Tahoma" w:cs="Tahoma"/>
                <w:sz w:val="20"/>
              </w:rPr>
            </w:pPr>
          </w:p>
          <w:p w:rsidR="002124ED" w:rsidRDefault="002124ED" w:rsidP="0045514C">
            <w:pPr>
              <w:rPr>
                <w:rFonts w:ascii="Tahoma" w:hAnsi="Tahoma" w:cs="Tahoma"/>
                <w:sz w:val="20"/>
              </w:rPr>
            </w:pPr>
            <w:r>
              <w:rPr>
                <w:rFonts w:ascii="Tahoma" w:hAnsi="Tahoma" w:cs="Tahoma"/>
                <w:sz w:val="20"/>
              </w:rPr>
              <w:t>Ofsted report (section 9)</w:t>
            </w:r>
          </w:p>
          <w:p w:rsidR="003770EC" w:rsidRDefault="003770EC" w:rsidP="0045514C">
            <w:pPr>
              <w:rPr>
                <w:rFonts w:ascii="Tahoma" w:hAnsi="Tahoma" w:cs="Tahoma"/>
                <w:sz w:val="20"/>
              </w:rPr>
            </w:pPr>
          </w:p>
          <w:p w:rsidR="003770EC" w:rsidRDefault="003770EC" w:rsidP="0045514C">
            <w:pPr>
              <w:rPr>
                <w:rFonts w:ascii="Tahoma" w:hAnsi="Tahoma" w:cs="Tahoma"/>
                <w:sz w:val="20"/>
              </w:rPr>
            </w:pPr>
            <w:r>
              <w:rPr>
                <w:rFonts w:ascii="Tahoma" w:hAnsi="Tahoma" w:cs="Tahoma"/>
                <w:sz w:val="20"/>
              </w:rPr>
              <w:t>Single Central Record</w:t>
            </w:r>
          </w:p>
          <w:p w:rsidR="003770EC" w:rsidRPr="003F2253" w:rsidRDefault="003770EC" w:rsidP="0045514C">
            <w:pPr>
              <w:rPr>
                <w:rFonts w:ascii="Tahoma" w:hAnsi="Tahoma" w:cs="Tahoma"/>
                <w:sz w:val="20"/>
              </w:rPr>
            </w:pPr>
            <w:r>
              <w:rPr>
                <w:rFonts w:ascii="Tahoma" w:hAnsi="Tahoma" w:cs="Tahoma"/>
                <w:sz w:val="20"/>
              </w:rPr>
              <w:t>Safeguarding Governor Monitoring Reports</w:t>
            </w:r>
          </w:p>
          <w:p w:rsidR="0045514C" w:rsidRPr="00E04766" w:rsidRDefault="0045514C" w:rsidP="0045514C">
            <w:pPr>
              <w:ind w:left="360"/>
              <w:rPr>
                <w:rFonts w:ascii="Tahoma" w:hAnsi="Tahoma" w:cs="Tahoma"/>
                <w:sz w:val="20"/>
              </w:rPr>
            </w:pPr>
          </w:p>
        </w:tc>
      </w:tr>
      <w:tr w:rsidR="00C51980" w:rsidRPr="00E40F7D" w:rsidTr="00C51980">
        <w:trPr>
          <w:trHeight w:val="274"/>
        </w:trPr>
        <w:tc>
          <w:tcPr>
            <w:tcW w:w="15614" w:type="dxa"/>
            <w:gridSpan w:val="3"/>
            <w:tcBorders>
              <w:right w:val="single" w:sz="4" w:space="0" w:color="auto"/>
            </w:tcBorders>
            <w:shd w:val="clear" w:color="auto" w:fill="EAF1DD" w:themeFill="accent3" w:themeFillTint="33"/>
          </w:tcPr>
          <w:p w:rsidR="00632770" w:rsidRDefault="00C51980" w:rsidP="0045514C">
            <w:pPr>
              <w:rPr>
                <w:rFonts w:ascii="Tahoma" w:hAnsi="Tahoma" w:cs="Tahoma"/>
                <w:b/>
                <w:sz w:val="20"/>
              </w:rPr>
            </w:pPr>
            <w:r>
              <w:rPr>
                <w:rFonts w:ascii="Tahoma" w:hAnsi="Tahoma" w:cs="Tahoma"/>
                <w:b/>
                <w:sz w:val="20"/>
              </w:rPr>
              <w:t>In order to secure Outstanding</w:t>
            </w:r>
            <w:r w:rsidR="00632770">
              <w:rPr>
                <w:rFonts w:ascii="Tahoma" w:hAnsi="Tahoma" w:cs="Tahoma"/>
                <w:b/>
                <w:sz w:val="20"/>
              </w:rPr>
              <w:t>:</w:t>
            </w:r>
          </w:p>
          <w:p w:rsidR="00632770" w:rsidRDefault="00632770" w:rsidP="00CE74DD">
            <w:pPr>
              <w:pStyle w:val="Bulletsspaced"/>
              <w:framePr w:hSpace="0" w:wrap="auto" w:vAnchor="margin" w:hAnchor="text" w:yAlign="inline"/>
            </w:pPr>
            <w:r>
              <w:t xml:space="preserve">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Governors do not shy away from challenging leaders about variations in outcomes for pupil groups. </w:t>
            </w:r>
          </w:p>
          <w:p w:rsidR="00C51980" w:rsidRDefault="00632770" w:rsidP="00CE74DD">
            <w:pPr>
              <w:pStyle w:val="Bulletsspaced"/>
              <w:framePr w:hSpace="0" w:wrap="auto" w:vAnchor="margin" w:hAnchor="text" w:yAlign="inline"/>
            </w:pPr>
            <w:r w:rsidRPr="00632770">
              <w:t>Leaders and governors use high quality professional development to encourage, challenge and support teachers’ improvement. Teaching is highly effective across the school</w:t>
            </w:r>
          </w:p>
          <w:p w:rsidR="002124ED" w:rsidRPr="00632770" w:rsidRDefault="002124ED" w:rsidP="00CE74DD">
            <w:pPr>
              <w:pStyle w:val="Bulletsspaced"/>
              <w:framePr w:hSpace="0" w:wrap="auto" w:vAnchor="margin" w:hAnchor="text" w:yAlign="inline"/>
            </w:pPr>
            <w:r>
              <w:t>Middle Leaders understand the impact they have on school Improvement and can demonstrate this effectively</w:t>
            </w:r>
          </w:p>
        </w:tc>
      </w:tr>
      <w:tr w:rsidR="0045514C" w:rsidRPr="00E40F7D" w:rsidTr="0045514C">
        <w:trPr>
          <w:trHeight w:val="274"/>
        </w:trPr>
        <w:tc>
          <w:tcPr>
            <w:tcW w:w="8755" w:type="dxa"/>
            <w:shd w:val="clear" w:color="auto" w:fill="F2DBDB" w:themeFill="accent2" w:themeFillTint="33"/>
          </w:tcPr>
          <w:p w:rsidR="0045514C" w:rsidRDefault="0045514C" w:rsidP="0045514C">
            <w:pPr>
              <w:pStyle w:val="Tabletextbullet"/>
              <w:rPr>
                <w:rFonts w:cs="Tahoma"/>
                <w:b/>
                <w:sz w:val="20"/>
                <w:szCs w:val="20"/>
              </w:rPr>
            </w:pPr>
            <w:r>
              <w:rPr>
                <w:rFonts w:cs="Tahoma"/>
                <w:b/>
                <w:sz w:val="20"/>
                <w:szCs w:val="20"/>
              </w:rPr>
              <w:t>Current priorities for improvement:</w:t>
            </w:r>
          </w:p>
          <w:p w:rsidR="00B57007" w:rsidRDefault="009544FD" w:rsidP="00184287">
            <w:pPr>
              <w:pStyle w:val="Tabletextbullet"/>
              <w:numPr>
                <w:ilvl w:val="0"/>
                <w:numId w:val="8"/>
              </w:numPr>
              <w:rPr>
                <w:rFonts w:cs="Tahoma"/>
                <w:sz w:val="20"/>
                <w:szCs w:val="20"/>
              </w:rPr>
            </w:pPr>
            <w:r>
              <w:rPr>
                <w:rFonts w:cs="Tahoma"/>
                <w:sz w:val="20"/>
                <w:szCs w:val="20"/>
              </w:rPr>
              <w:t>All teachers beyond NQT will successfully lead in their designated subject and have a clear understanding of the progress within their subject and the impact their role has.</w:t>
            </w:r>
          </w:p>
          <w:p w:rsidR="009544FD" w:rsidRDefault="009544FD" w:rsidP="00184287">
            <w:pPr>
              <w:pStyle w:val="Tabletextbullet"/>
              <w:numPr>
                <w:ilvl w:val="0"/>
                <w:numId w:val="8"/>
              </w:numPr>
              <w:rPr>
                <w:rFonts w:cs="Tahoma"/>
                <w:sz w:val="20"/>
                <w:szCs w:val="20"/>
              </w:rPr>
            </w:pPr>
            <w:r>
              <w:rPr>
                <w:rFonts w:cs="Tahoma"/>
                <w:sz w:val="20"/>
                <w:szCs w:val="20"/>
              </w:rPr>
              <w:t xml:space="preserve">Appraisal targets support all teachers to have a positive impact on pupil progress </w:t>
            </w:r>
          </w:p>
          <w:p w:rsidR="009544FD" w:rsidRDefault="005A7B94" w:rsidP="00184287">
            <w:pPr>
              <w:pStyle w:val="Tabletextbullet"/>
              <w:numPr>
                <w:ilvl w:val="0"/>
                <w:numId w:val="8"/>
              </w:numPr>
              <w:rPr>
                <w:rFonts w:cs="Tahoma"/>
                <w:sz w:val="20"/>
                <w:szCs w:val="20"/>
              </w:rPr>
            </w:pPr>
            <w:r>
              <w:rPr>
                <w:rFonts w:cs="Tahoma"/>
                <w:sz w:val="20"/>
                <w:szCs w:val="20"/>
              </w:rPr>
              <w:t>To develop a shared understanding and vision for the new school between all key stakeholders</w:t>
            </w:r>
          </w:p>
          <w:p w:rsidR="005A7B94" w:rsidRPr="00C95514" w:rsidRDefault="005A7B94" w:rsidP="00184287">
            <w:pPr>
              <w:pStyle w:val="Tabletextbullet"/>
              <w:numPr>
                <w:ilvl w:val="0"/>
                <w:numId w:val="8"/>
              </w:numPr>
              <w:rPr>
                <w:rFonts w:cs="Tahoma"/>
                <w:sz w:val="20"/>
                <w:szCs w:val="20"/>
              </w:rPr>
            </w:pPr>
            <w:r>
              <w:rPr>
                <w:rFonts w:cs="Tahoma"/>
                <w:sz w:val="20"/>
                <w:szCs w:val="20"/>
              </w:rPr>
              <w:t>To develop a system for measuring the impact of CPD on pupil progress, attendance, behaviour and welfare</w:t>
            </w:r>
          </w:p>
        </w:tc>
        <w:tc>
          <w:tcPr>
            <w:tcW w:w="6859" w:type="dxa"/>
            <w:gridSpan w:val="2"/>
            <w:tcBorders>
              <w:bottom w:val="single" w:sz="4" w:space="0" w:color="auto"/>
              <w:right w:val="single" w:sz="4" w:space="0" w:color="auto"/>
            </w:tcBorders>
            <w:shd w:val="clear" w:color="auto" w:fill="F2DBDB" w:themeFill="accent2" w:themeFillTint="33"/>
          </w:tcPr>
          <w:p w:rsidR="0045514C" w:rsidRDefault="0045514C" w:rsidP="0045514C">
            <w:pPr>
              <w:rPr>
                <w:rFonts w:ascii="Tahoma" w:hAnsi="Tahoma" w:cs="Tahoma"/>
                <w:b/>
                <w:sz w:val="20"/>
              </w:rPr>
            </w:pPr>
            <w:r>
              <w:rPr>
                <w:rFonts w:ascii="Tahoma" w:hAnsi="Tahoma" w:cs="Tahoma"/>
                <w:b/>
                <w:sz w:val="20"/>
              </w:rPr>
              <w:t xml:space="preserve">Lead Personnel and Link Governor:  </w:t>
            </w:r>
          </w:p>
          <w:p w:rsidR="005A7B94" w:rsidRDefault="005A7B94" w:rsidP="0045514C">
            <w:pPr>
              <w:rPr>
                <w:rFonts w:ascii="Tahoma" w:hAnsi="Tahoma" w:cs="Tahoma"/>
                <w:b/>
                <w:sz w:val="20"/>
              </w:rPr>
            </w:pPr>
          </w:p>
          <w:p w:rsidR="0045514C" w:rsidRPr="005A7B94" w:rsidRDefault="005A7B94" w:rsidP="00184287">
            <w:pPr>
              <w:pStyle w:val="ListParagraph"/>
              <w:numPr>
                <w:ilvl w:val="0"/>
                <w:numId w:val="8"/>
              </w:numPr>
              <w:rPr>
                <w:rFonts w:ascii="Tahoma" w:hAnsi="Tahoma" w:cs="Tahoma"/>
                <w:sz w:val="20"/>
              </w:rPr>
            </w:pPr>
            <w:r w:rsidRPr="005A7B94">
              <w:rPr>
                <w:rFonts w:ascii="Tahoma" w:hAnsi="Tahoma" w:cs="Tahoma"/>
                <w:sz w:val="20"/>
              </w:rPr>
              <w:t>Margot- Link Governor;</w:t>
            </w:r>
            <w:r w:rsidR="00302C6A">
              <w:rPr>
                <w:rFonts w:ascii="Tahoma" w:hAnsi="Tahoma" w:cs="Tahoma"/>
                <w:sz w:val="20"/>
              </w:rPr>
              <w:t xml:space="preserve"> Laura Redfern</w:t>
            </w:r>
          </w:p>
        </w:tc>
      </w:tr>
    </w:tbl>
    <w:p w:rsidR="009544FD" w:rsidRDefault="009544FD" w:rsidP="009F3EFE">
      <w:pPr>
        <w:rPr>
          <w:sz w:val="2"/>
        </w:rPr>
      </w:pPr>
    </w:p>
    <w:p w:rsidR="00B1231A" w:rsidRDefault="009544FD" w:rsidP="009F3EFE">
      <w:pPr>
        <w:rPr>
          <w:sz w:val="2"/>
        </w:rPr>
      </w:pPr>
      <w:r>
        <w:rPr>
          <w:sz w:val="2"/>
        </w:rPr>
        <w:br w:type="page"/>
      </w:r>
    </w:p>
    <w:p w:rsidR="005C6A0D" w:rsidRDefault="005C6A0D" w:rsidP="009F3EFE">
      <w:pPr>
        <w:rPr>
          <w:sz w:val="2"/>
        </w:rPr>
      </w:pPr>
    </w:p>
    <w:p w:rsidR="00B1231A" w:rsidRDefault="00B1231A" w:rsidP="009F3EFE">
      <w:pPr>
        <w:rPr>
          <w:sz w:val="2"/>
        </w:rPr>
      </w:pPr>
    </w:p>
    <w:tbl>
      <w:tblPr>
        <w:tblStyle w:val="TableGrid"/>
        <w:tblpPr w:leftFromText="180" w:rightFromText="180" w:vertAnchor="text" w:horzAnchor="margin" w:tblpY="67"/>
        <w:tblW w:w="0" w:type="auto"/>
        <w:tblLook w:val="04A0" w:firstRow="1" w:lastRow="0" w:firstColumn="1" w:lastColumn="0" w:noHBand="0" w:noVBand="1"/>
      </w:tblPr>
      <w:tblGrid>
        <w:gridCol w:w="8346"/>
        <w:gridCol w:w="1111"/>
        <w:gridCol w:w="2871"/>
        <w:gridCol w:w="3060"/>
      </w:tblGrid>
      <w:tr w:rsidR="00392B0B" w:rsidTr="00CF086B">
        <w:tc>
          <w:tcPr>
            <w:tcW w:w="15388" w:type="dxa"/>
            <w:gridSpan w:val="4"/>
            <w:shd w:val="clear" w:color="auto" w:fill="DBE5F1" w:themeFill="accent1" w:themeFillTint="33"/>
          </w:tcPr>
          <w:p w:rsidR="00195AB2" w:rsidRDefault="00195AB2" w:rsidP="00195AB2">
            <w:pPr>
              <w:jc w:val="center"/>
              <w:rPr>
                <w:rFonts w:ascii="Tahoma" w:hAnsi="Tahoma" w:cs="Tahoma"/>
                <w:b/>
              </w:rPr>
            </w:pPr>
            <w:r>
              <w:rPr>
                <w:rFonts w:ascii="Tahoma" w:hAnsi="Tahoma" w:cs="Tahoma"/>
                <w:b/>
              </w:rPr>
              <w:t>Self-Evaluation Summary</w:t>
            </w:r>
            <w:r w:rsidR="00CF086B">
              <w:rPr>
                <w:rFonts w:ascii="Tahoma" w:hAnsi="Tahoma" w:cs="Tahoma"/>
                <w:b/>
              </w:rPr>
              <w:t xml:space="preserve"> November 2020</w:t>
            </w:r>
          </w:p>
          <w:p w:rsidR="00195AB2" w:rsidRDefault="00392B0B" w:rsidP="006C2169">
            <w:pPr>
              <w:rPr>
                <w:rFonts w:ascii="Tahoma" w:hAnsi="Tahoma" w:cs="Tahoma"/>
                <w:b/>
              </w:rPr>
            </w:pPr>
            <w:r>
              <w:rPr>
                <w:rFonts w:ascii="Tahoma" w:hAnsi="Tahoma" w:cs="Tahoma"/>
                <w:b/>
              </w:rPr>
              <w:t>Personal dev</w:t>
            </w:r>
            <w:r w:rsidR="00195AB2">
              <w:rPr>
                <w:rFonts w:ascii="Tahoma" w:hAnsi="Tahoma" w:cs="Tahoma"/>
                <w:b/>
              </w:rPr>
              <w:t>elopment</w:t>
            </w:r>
          </w:p>
          <w:p w:rsidR="00392B0B" w:rsidRDefault="00392B0B" w:rsidP="006C2169">
            <w:pPr>
              <w:rPr>
                <w:rFonts w:ascii="Tahoma" w:hAnsi="Tahoma" w:cs="Tahoma"/>
                <w:b/>
                <w:sz w:val="20"/>
              </w:rPr>
            </w:pPr>
            <w:r>
              <w:rPr>
                <w:rFonts w:ascii="Tahoma" w:hAnsi="Tahoma" w:cs="Tahoma"/>
                <w:b/>
              </w:rPr>
              <w:t xml:space="preserve"> </w:t>
            </w:r>
            <w:r w:rsidR="00195AB2">
              <w:rPr>
                <w:rFonts w:ascii="Tahoma" w:hAnsi="Tahoma" w:cs="Tahoma"/>
                <w:b/>
                <w:sz w:val="20"/>
                <w:szCs w:val="20"/>
              </w:rPr>
              <w:t>School Judgement:</w:t>
            </w:r>
            <w:r w:rsidR="006C2169" w:rsidRPr="00195AB2">
              <w:rPr>
                <w:rFonts w:ascii="Tahoma" w:hAnsi="Tahoma" w:cs="Tahoma"/>
                <w:b/>
                <w:sz w:val="20"/>
                <w:szCs w:val="20"/>
              </w:rPr>
              <w:t xml:space="preserve"> </w:t>
            </w:r>
            <w:r w:rsidR="004F5BA0" w:rsidRPr="00195AB2">
              <w:rPr>
                <w:rFonts w:ascii="Tahoma" w:hAnsi="Tahoma" w:cs="Tahoma"/>
                <w:b/>
                <w:sz w:val="20"/>
                <w:szCs w:val="20"/>
              </w:rPr>
              <w:t>Outstanding</w:t>
            </w:r>
            <w:r w:rsidRPr="00195AB2">
              <w:rPr>
                <w:rFonts w:ascii="Tahoma" w:hAnsi="Tahoma" w:cs="Tahoma"/>
                <w:b/>
                <w:sz w:val="20"/>
                <w:szCs w:val="20"/>
              </w:rPr>
              <w:t xml:space="preserve"> </w:t>
            </w:r>
            <w:r>
              <w:rPr>
                <w:rFonts w:ascii="Tahoma" w:hAnsi="Tahoma" w:cs="Tahoma"/>
                <w:b/>
              </w:rPr>
              <w:t xml:space="preserve">            </w:t>
            </w:r>
            <w:r w:rsidR="004F5BA0">
              <w:rPr>
                <w:rFonts w:ascii="Tahoma" w:hAnsi="Tahoma" w:cs="Tahoma"/>
                <w:b/>
              </w:rPr>
              <w:t xml:space="preserve">                         </w:t>
            </w:r>
            <w:r w:rsidR="0006256A">
              <w:rPr>
                <w:rFonts w:ascii="Tahoma" w:hAnsi="Tahoma" w:cs="Tahoma"/>
                <w:b/>
              </w:rPr>
              <w:t xml:space="preserve">                                                                          </w:t>
            </w:r>
            <w:r w:rsidR="006C2169" w:rsidRPr="006C2169">
              <w:rPr>
                <w:rFonts w:ascii="Tahoma" w:hAnsi="Tahoma" w:cs="Tahoma"/>
                <w:b/>
                <w:sz w:val="20"/>
              </w:rPr>
              <w:t>OFSTED Judgement (J</w:t>
            </w:r>
            <w:r w:rsidR="00513A95">
              <w:rPr>
                <w:rFonts w:ascii="Tahoma" w:hAnsi="Tahoma" w:cs="Tahoma"/>
                <w:b/>
                <w:sz w:val="20"/>
              </w:rPr>
              <w:t>une 2019</w:t>
            </w:r>
            <w:r w:rsidR="004F5BA0">
              <w:rPr>
                <w:rFonts w:ascii="Tahoma" w:hAnsi="Tahoma" w:cs="Tahoma"/>
                <w:b/>
                <w:sz w:val="20"/>
              </w:rPr>
              <w:t>):</w:t>
            </w:r>
            <w:r w:rsidR="00513A95">
              <w:rPr>
                <w:rFonts w:ascii="Tahoma" w:hAnsi="Tahoma" w:cs="Tahoma"/>
                <w:b/>
                <w:sz w:val="20"/>
              </w:rPr>
              <w:t xml:space="preserve"> Outstanding</w:t>
            </w:r>
          </w:p>
          <w:p w:rsidR="0006256A" w:rsidRPr="00CF086B" w:rsidRDefault="0006256A" w:rsidP="006C2169">
            <w:pPr>
              <w:rPr>
                <w:rFonts w:ascii="Tahoma" w:hAnsi="Tahoma" w:cs="Tahoma"/>
                <w:b/>
                <w:sz w:val="20"/>
              </w:rPr>
            </w:pPr>
            <w:r>
              <w:rPr>
                <w:rFonts w:ascii="Tahoma" w:hAnsi="Tahoma" w:cs="Tahoma"/>
                <w:sz w:val="20"/>
              </w:rPr>
              <w:t xml:space="preserve">                                                                                                                                                                   </w:t>
            </w:r>
            <w:r w:rsidRPr="00CF086B">
              <w:rPr>
                <w:rFonts w:ascii="Tahoma" w:hAnsi="Tahoma" w:cs="Tahoma"/>
                <w:b/>
                <w:sz w:val="20"/>
              </w:rPr>
              <w:t xml:space="preserve">Personal Development, behaviour and </w:t>
            </w:r>
            <w:r w:rsidR="00CF086B">
              <w:rPr>
                <w:rFonts w:ascii="Tahoma" w:hAnsi="Tahoma" w:cs="Tahoma"/>
                <w:b/>
                <w:sz w:val="20"/>
              </w:rPr>
              <w:t xml:space="preserve">Welfare                                </w:t>
            </w:r>
          </w:p>
        </w:tc>
      </w:tr>
      <w:tr w:rsidR="00392B0B" w:rsidRPr="00B95C90" w:rsidTr="00E75B9A">
        <w:tc>
          <w:tcPr>
            <w:tcW w:w="12328" w:type="dxa"/>
            <w:gridSpan w:val="3"/>
          </w:tcPr>
          <w:p w:rsidR="00221B4D" w:rsidRDefault="00221B4D" w:rsidP="00221B4D">
            <w:pPr>
              <w:pStyle w:val="Tabletextbullet"/>
              <w:numPr>
                <w:ilvl w:val="0"/>
                <w:numId w:val="25"/>
              </w:numPr>
              <w:rPr>
                <w:rFonts w:cs="Tahoma"/>
                <w:sz w:val="20"/>
              </w:rPr>
            </w:pPr>
            <w:r>
              <w:rPr>
                <w:rFonts w:cs="Tahoma"/>
                <w:sz w:val="20"/>
              </w:rPr>
              <w:t>T</w:t>
            </w:r>
            <w:r w:rsidRPr="00221B4D">
              <w:rPr>
                <w:rFonts w:cs="Tahoma"/>
                <w:sz w:val="20"/>
              </w:rPr>
              <w:t>he school’s Travel Training programme promotes independence in school and the wider community and is highly successful. In some cases, older pupils are now able to use public transport by themselves and younger pupils who were not able to walk independently when they first arrived at the school are now able to move around the school with minimal adult support. Several Post 16 pupils successfully travel independently to the leaver’s residential trip in Skegness.</w:t>
            </w:r>
          </w:p>
          <w:p w:rsidR="00CE74DD" w:rsidRPr="00221B4D" w:rsidRDefault="00CE74DD" w:rsidP="00CE74DD">
            <w:pPr>
              <w:pStyle w:val="Tabletextbullet"/>
              <w:ind w:left="720"/>
              <w:rPr>
                <w:rFonts w:cs="Tahoma"/>
                <w:sz w:val="20"/>
              </w:rPr>
            </w:pPr>
          </w:p>
          <w:p w:rsidR="00221B4D" w:rsidRPr="00221B4D" w:rsidRDefault="00221B4D" w:rsidP="00221B4D">
            <w:pPr>
              <w:pStyle w:val="Tabletextbullet"/>
              <w:numPr>
                <w:ilvl w:val="0"/>
                <w:numId w:val="25"/>
              </w:numPr>
              <w:rPr>
                <w:rFonts w:cs="Tahoma"/>
                <w:sz w:val="20"/>
              </w:rPr>
            </w:pPr>
            <w:r w:rsidRPr="00221B4D">
              <w:rPr>
                <w:rFonts w:cs="Tahoma"/>
                <w:sz w:val="20"/>
              </w:rPr>
              <w:t xml:space="preserve">Over </w:t>
            </w:r>
            <w:r w:rsidR="00206F82">
              <w:rPr>
                <w:rFonts w:cs="Tahoma"/>
                <w:sz w:val="20"/>
              </w:rPr>
              <w:t>an</w:t>
            </w:r>
            <w:r w:rsidRPr="00221B4D">
              <w:rPr>
                <w:rFonts w:cs="Tahoma"/>
                <w:sz w:val="20"/>
              </w:rPr>
              <w:t xml:space="preserve"> academic year 3 student</w:t>
            </w:r>
            <w:r w:rsidR="00206F82">
              <w:rPr>
                <w:rFonts w:cs="Tahoma"/>
                <w:sz w:val="20"/>
              </w:rPr>
              <w:t>s</w:t>
            </w:r>
            <w:r w:rsidRPr="00221B4D">
              <w:rPr>
                <w:rFonts w:cs="Tahoma"/>
                <w:sz w:val="20"/>
              </w:rPr>
              <w:t xml:space="preserve"> achieved the green level, 5 students achieved the Amber level and 3 students achieved Green level in Titan travel training which means that those students are now able to use public transport for their journey to school. This has had a positive impact on leavers as student appl</w:t>
            </w:r>
            <w:r w:rsidR="00206F82">
              <w:rPr>
                <w:rFonts w:cs="Tahoma"/>
                <w:sz w:val="20"/>
              </w:rPr>
              <w:t>y</w:t>
            </w:r>
            <w:r w:rsidRPr="00221B4D">
              <w:rPr>
                <w:rFonts w:cs="Tahoma"/>
                <w:sz w:val="20"/>
              </w:rPr>
              <w:t xml:space="preserve"> these skills when going to college and also to</w:t>
            </w:r>
            <w:r w:rsidR="00206F82">
              <w:rPr>
                <w:rFonts w:cs="Tahoma"/>
                <w:sz w:val="20"/>
              </w:rPr>
              <w:t xml:space="preserve"> potential</w:t>
            </w:r>
            <w:r w:rsidRPr="00221B4D">
              <w:rPr>
                <w:rFonts w:cs="Tahoma"/>
                <w:sz w:val="20"/>
              </w:rPr>
              <w:t xml:space="preserve"> employment.</w:t>
            </w:r>
          </w:p>
          <w:p w:rsidR="00221B4D" w:rsidRDefault="00221B4D" w:rsidP="00221B4D">
            <w:pPr>
              <w:pStyle w:val="Tabletextbullet"/>
              <w:numPr>
                <w:ilvl w:val="0"/>
                <w:numId w:val="25"/>
              </w:numPr>
              <w:rPr>
                <w:rFonts w:cs="Tahoma"/>
                <w:sz w:val="20"/>
              </w:rPr>
            </w:pPr>
            <w:r w:rsidRPr="00221B4D">
              <w:rPr>
                <w:rFonts w:cs="Tahoma"/>
                <w:sz w:val="20"/>
              </w:rPr>
              <w:t xml:space="preserve">The school promotes British values and has developed a bespoke system for ensuring pupils understand and apply the values to their own actions. A </w:t>
            </w:r>
            <w:r w:rsidR="00206F82" w:rsidRPr="00221B4D">
              <w:rPr>
                <w:rFonts w:cs="Tahoma"/>
                <w:sz w:val="20"/>
              </w:rPr>
              <w:t>two-year</w:t>
            </w:r>
            <w:r w:rsidRPr="00221B4D">
              <w:rPr>
                <w:rFonts w:cs="Tahoma"/>
                <w:sz w:val="20"/>
              </w:rPr>
              <w:t xml:space="preserve"> cycle ensures that each value is promoted during assemblies and pupils are rewarded for demonstrating the value through their day to day life at school.</w:t>
            </w:r>
          </w:p>
          <w:p w:rsidR="00D86A71" w:rsidRPr="00221B4D" w:rsidRDefault="00D86A71" w:rsidP="00D86A71">
            <w:pPr>
              <w:pStyle w:val="Tabletextbullet"/>
              <w:ind w:left="720"/>
              <w:rPr>
                <w:rFonts w:cs="Tahoma"/>
                <w:sz w:val="20"/>
              </w:rPr>
            </w:pPr>
          </w:p>
          <w:p w:rsidR="00221B4D" w:rsidRDefault="00221B4D" w:rsidP="00221B4D">
            <w:pPr>
              <w:pStyle w:val="Tabletextbullet"/>
              <w:numPr>
                <w:ilvl w:val="0"/>
                <w:numId w:val="25"/>
              </w:numPr>
              <w:rPr>
                <w:rFonts w:cs="Tahoma"/>
                <w:sz w:val="20"/>
              </w:rPr>
            </w:pPr>
            <w:r w:rsidRPr="00221B4D">
              <w:rPr>
                <w:rFonts w:cs="Tahoma"/>
                <w:sz w:val="20"/>
              </w:rPr>
              <w:t>The school has developed a safeguarding curriculum which runs through all areas to ensure that all pupils are supported to develop the skills to keep themselves safe.</w:t>
            </w:r>
          </w:p>
          <w:p w:rsidR="00D86A71" w:rsidRPr="00221B4D" w:rsidRDefault="00D86A71" w:rsidP="00D86A71">
            <w:pPr>
              <w:pStyle w:val="Tabletextbullet"/>
              <w:rPr>
                <w:rFonts w:cs="Tahoma"/>
                <w:sz w:val="20"/>
              </w:rPr>
            </w:pPr>
          </w:p>
          <w:p w:rsidR="00221B4D" w:rsidRDefault="00221B4D" w:rsidP="00221B4D">
            <w:pPr>
              <w:pStyle w:val="Tabletextbullet"/>
              <w:numPr>
                <w:ilvl w:val="0"/>
                <w:numId w:val="25"/>
              </w:numPr>
              <w:rPr>
                <w:rFonts w:cs="Tahoma"/>
                <w:sz w:val="20"/>
              </w:rPr>
            </w:pPr>
            <w:r w:rsidRPr="00221B4D">
              <w:rPr>
                <w:rFonts w:cs="Tahoma"/>
                <w:sz w:val="20"/>
              </w:rPr>
              <w:t xml:space="preserve">Particularly vulnerable pupils receive 1:1 </w:t>
            </w:r>
            <w:proofErr w:type="gramStart"/>
            <w:r w:rsidR="00697B8F" w:rsidRPr="00221B4D">
              <w:rPr>
                <w:rFonts w:cs="Tahoma"/>
                <w:sz w:val="20"/>
              </w:rPr>
              <w:t>session</w:t>
            </w:r>
            <w:r w:rsidR="003D6A13">
              <w:rPr>
                <w:rFonts w:cs="Tahoma"/>
                <w:sz w:val="20"/>
              </w:rPr>
              <w:t>s</w:t>
            </w:r>
            <w:proofErr w:type="gramEnd"/>
            <w:r w:rsidRPr="00221B4D">
              <w:rPr>
                <w:rFonts w:cs="Tahoma"/>
                <w:sz w:val="20"/>
              </w:rPr>
              <w:t xml:space="preserve"> to enhance the safeguarding curriculum, this is tailored to their specific needs and reinforces the key messages.</w:t>
            </w:r>
          </w:p>
          <w:p w:rsidR="00D86A71" w:rsidRPr="00221B4D" w:rsidRDefault="00D86A71" w:rsidP="00D86A71">
            <w:pPr>
              <w:pStyle w:val="Tabletextbullet"/>
              <w:rPr>
                <w:rFonts w:cs="Tahoma"/>
                <w:sz w:val="20"/>
              </w:rPr>
            </w:pPr>
          </w:p>
          <w:p w:rsidR="00221B4D" w:rsidRDefault="00221B4D" w:rsidP="00221B4D">
            <w:pPr>
              <w:pStyle w:val="Tabletextbullet"/>
              <w:numPr>
                <w:ilvl w:val="0"/>
                <w:numId w:val="25"/>
              </w:numPr>
              <w:rPr>
                <w:rFonts w:cs="Tahoma"/>
                <w:sz w:val="20"/>
              </w:rPr>
            </w:pPr>
            <w:r w:rsidRPr="00221B4D">
              <w:rPr>
                <w:rFonts w:cs="Tahoma"/>
                <w:sz w:val="20"/>
              </w:rPr>
              <w:t>The school takes part in fund raising activities which encourage the pupils to think of others less fortunate than themselves. The events are always well supported by parents and carers.</w:t>
            </w:r>
          </w:p>
          <w:p w:rsidR="00D86A71" w:rsidRPr="00221B4D" w:rsidRDefault="00D86A71" w:rsidP="00D86A71">
            <w:pPr>
              <w:pStyle w:val="Tabletextbullet"/>
              <w:rPr>
                <w:rFonts w:cs="Tahoma"/>
                <w:sz w:val="20"/>
              </w:rPr>
            </w:pPr>
          </w:p>
          <w:p w:rsidR="00221B4D" w:rsidRDefault="00221B4D" w:rsidP="00221B4D">
            <w:pPr>
              <w:pStyle w:val="Tabletextbullet"/>
              <w:numPr>
                <w:ilvl w:val="0"/>
                <w:numId w:val="25"/>
              </w:numPr>
              <w:rPr>
                <w:rFonts w:cs="Tahoma"/>
                <w:sz w:val="20"/>
              </w:rPr>
            </w:pPr>
            <w:r w:rsidRPr="00221B4D">
              <w:rPr>
                <w:rFonts w:cs="Tahoma"/>
                <w:sz w:val="20"/>
              </w:rPr>
              <w:t>SMSC is promoted throughout the school and is an important aspect of school life, it is the backbone to everything we do and supports the school ethos.</w:t>
            </w:r>
          </w:p>
          <w:p w:rsidR="00596512" w:rsidRDefault="00596512" w:rsidP="00CE74DD">
            <w:pPr>
              <w:pStyle w:val="Bulletsspaced"/>
              <w:framePr w:hSpace="0" w:wrap="auto" w:vAnchor="margin" w:hAnchor="text" w:yAlign="inline"/>
            </w:pPr>
            <w:r>
              <w:t>Life skills are developed throughout the school and are practised in a range of contexts</w:t>
            </w:r>
          </w:p>
          <w:p w:rsidR="005F35A0" w:rsidRDefault="005F35A0" w:rsidP="00CE74DD">
            <w:pPr>
              <w:pStyle w:val="Bulletsspaced"/>
              <w:framePr w:hSpace="0" w:wrap="auto" w:vAnchor="margin" w:hAnchor="text" w:yAlign="inline"/>
            </w:pPr>
            <w:r w:rsidRPr="005F35A0">
              <w:t xml:space="preserve">The school’s work to promote pupils’ personal development and welfare is outstanding. Pupils are very proud of their school; they demonstrate a very positive attitude and are keen to engage in learning. </w:t>
            </w:r>
          </w:p>
          <w:p w:rsidR="00596512" w:rsidRPr="003770EC" w:rsidRDefault="005F35A0" w:rsidP="00CE74DD">
            <w:pPr>
              <w:pStyle w:val="Bulletsspaced"/>
              <w:framePr w:hSpace="0" w:wrap="auto" w:vAnchor="margin" w:hAnchor="text" w:yAlign="inline"/>
            </w:pPr>
            <w:r w:rsidRPr="005F35A0">
              <w:t>Very good relationships between adults and pupils contribute strongly to this aspect of the school</w:t>
            </w:r>
            <w:r w:rsidRPr="005F35A0">
              <w:rPr>
                <w:rFonts w:cs="Tahoma"/>
              </w:rPr>
              <w:t>’</w:t>
            </w:r>
            <w:r w:rsidRPr="005F35A0">
              <w:t xml:space="preserve">s work. Adults have consistently high expectations and pupils respond very well. Despite the many </w:t>
            </w:r>
            <w:r w:rsidR="003770EC" w:rsidRPr="005F35A0">
              <w:t>difficulties’</w:t>
            </w:r>
            <w:r w:rsidRPr="005F35A0">
              <w:t xml:space="preserve"> pupils face, they put their trust in the adults who work with them and they keep on trying. Small steps of success are celebrated by all.</w:t>
            </w:r>
          </w:p>
          <w:p w:rsidR="00596512" w:rsidRDefault="00596512" w:rsidP="00596512">
            <w:pPr>
              <w:pStyle w:val="Tabletextbullet"/>
              <w:tabs>
                <w:tab w:val="clear" w:pos="567"/>
                <w:tab w:val="left" w:pos="426"/>
              </w:tabs>
              <w:ind w:left="720"/>
              <w:rPr>
                <w:rFonts w:cs="Tahoma"/>
                <w:sz w:val="20"/>
              </w:rPr>
            </w:pPr>
          </w:p>
          <w:p w:rsidR="00D86A71" w:rsidRDefault="00D86A71" w:rsidP="00596512">
            <w:pPr>
              <w:pStyle w:val="Tabletextbullet"/>
              <w:tabs>
                <w:tab w:val="clear" w:pos="567"/>
                <w:tab w:val="left" w:pos="426"/>
              </w:tabs>
              <w:ind w:left="720"/>
              <w:rPr>
                <w:rFonts w:cs="Tahoma"/>
                <w:sz w:val="20"/>
              </w:rPr>
            </w:pPr>
          </w:p>
          <w:p w:rsidR="00D86A71" w:rsidRDefault="00D86A71" w:rsidP="00596512">
            <w:pPr>
              <w:pStyle w:val="Tabletextbullet"/>
              <w:tabs>
                <w:tab w:val="clear" w:pos="567"/>
                <w:tab w:val="left" w:pos="426"/>
              </w:tabs>
              <w:ind w:left="720"/>
              <w:rPr>
                <w:rFonts w:cs="Tahoma"/>
                <w:sz w:val="20"/>
              </w:rPr>
            </w:pPr>
          </w:p>
          <w:p w:rsidR="00D86A71" w:rsidRDefault="00D86A71" w:rsidP="00596512">
            <w:pPr>
              <w:pStyle w:val="Tabletextbullet"/>
              <w:tabs>
                <w:tab w:val="clear" w:pos="567"/>
                <w:tab w:val="left" w:pos="426"/>
              </w:tabs>
              <w:ind w:left="720"/>
              <w:rPr>
                <w:rFonts w:cs="Tahoma"/>
                <w:sz w:val="20"/>
              </w:rPr>
            </w:pPr>
          </w:p>
          <w:p w:rsidR="00596512" w:rsidRDefault="00596512" w:rsidP="00596512">
            <w:pPr>
              <w:pStyle w:val="Tabletextbullet"/>
              <w:tabs>
                <w:tab w:val="clear" w:pos="567"/>
                <w:tab w:val="left" w:pos="426"/>
              </w:tabs>
              <w:rPr>
                <w:rFonts w:cs="Tahoma"/>
                <w:b/>
                <w:sz w:val="20"/>
              </w:rPr>
            </w:pPr>
            <w:r w:rsidRPr="00596512">
              <w:rPr>
                <w:rFonts w:cs="Tahoma"/>
                <w:b/>
                <w:sz w:val="20"/>
              </w:rPr>
              <w:t>Changes since Ofsted</w:t>
            </w:r>
          </w:p>
          <w:p w:rsidR="00596512" w:rsidRDefault="00596512" w:rsidP="00CE74DD">
            <w:pPr>
              <w:pStyle w:val="Bulletsspaced"/>
              <w:framePr w:hSpace="0" w:wrap="auto" w:vAnchor="margin" w:hAnchor="text" w:yAlign="inline"/>
            </w:pPr>
            <w:r>
              <w:t>The role of the Level 5 Teaching Assistant for life skills has been further developed in September 2020</w:t>
            </w:r>
          </w:p>
          <w:p w:rsidR="00596512" w:rsidRDefault="00596512" w:rsidP="00CE74DD">
            <w:pPr>
              <w:pStyle w:val="Bulletsspaced"/>
              <w:framePr w:hSpace="0" w:wrap="auto" w:vAnchor="margin" w:hAnchor="text" w:yAlign="inline"/>
            </w:pPr>
            <w:r>
              <w:t>The Life Skills curriculum has been developed</w:t>
            </w:r>
          </w:p>
          <w:p w:rsidR="00F778E4" w:rsidRDefault="00F778E4" w:rsidP="00CE74DD">
            <w:pPr>
              <w:pStyle w:val="Bulletsspaced"/>
              <w:framePr w:hSpace="0" w:wrap="auto" w:vAnchor="margin" w:hAnchor="text" w:yAlign="inline"/>
              <w:numPr>
                <w:ilvl w:val="0"/>
                <w:numId w:val="0"/>
              </w:numPr>
              <w:ind w:left="720"/>
            </w:pPr>
          </w:p>
          <w:p w:rsidR="00F778E4" w:rsidRPr="00596512" w:rsidRDefault="00F778E4" w:rsidP="00CE74DD">
            <w:pPr>
              <w:pStyle w:val="Bulletsspaced"/>
              <w:framePr w:hSpace="0" w:wrap="auto" w:vAnchor="margin" w:hAnchor="text" w:yAlign="inline"/>
              <w:numPr>
                <w:ilvl w:val="0"/>
                <w:numId w:val="0"/>
              </w:numPr>
            </w:pPr>
          </w:p>
        </w:tc>
        <w:tc>
          <w:tcPr>
            <w:tcW w:w="3060" w:type="dxa"/>
          </w:tcPr>
          <w:p w:rsidR="00392B0B" w:rsidRDefault="00392B0B" w:rsidP="00392B0B">
            <w:pPr>
              <w:rPr>
                <w:rFonts w:ascii="Tahoma" w:hAnsi="Tahoma" w:cs="Tahoma"/>
                <w:b/>
                <w:sz w:val="20"/>
              </w:rPr>
            </w:pPr>
            <w:r>
              <w:rPr>
                <w:rFonts w:ascii="Tahoma" w:hAnsi="Tahoma" w:cs="Tahoma"/>
                <w:b/>
                <w:sz w:val="20"/>
              </w:rPr>
              <w:t>Evidence and location of evidence:</w:t>
            </w:r>
          </w:p>
          <w:p w:rsidR="00392B0B" w:rsidRDefault="00392B0B" w:rsidP="00392B0B">
            <w:pPr>
              <w:rPr>
                <w:rFonts w:ascii="Tahoma" w:hAnsi="Tahoma" w:cs="Tahoma"/>
                <w:b/>
                <w:sz w:val="20"/>
              </w:rPr>
            </w:pPr>
          </w:p>
          <w:p w:rsidR="00392B0B" w:rsidRPr="004502A5" w:rsidRDefault="00392B0B" w:rsidP="00392B0B">
            <w:pPr>
              <w:rPr>
                <w:rFonts w:ascii="Tahoma" w:hAnsi="Tahoma" w:cs="Tahoma"/>
                <w:sz w:val="20"/>
              </w:rPr>
            </w:pPr>
            <w:r w:rsidRPr="004502A5">
              <w:rPr>
                <w:rFonts w:ascii="Tahoma" w:hAnsi="Tahoma" w:cs="Tahoma"/>
                <w:sz w:val="20"/>
              </w:rPr>
              <w:t>Parent questionnaires</w:t>
            </w:r>
            <w:r w:rsidR="006C2169">
              <w:rPr>
                <w:rFonts w:ascii="Tahoma" w:hAnsi="Tahoma" w:cs="Tahoma"/>
                <w:sz w:val="20"/>
              </w:rPr>
              <w:t>(section 23</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•Pupil questionnaires</w:t>
            </w:r>
            <w:r w:rsidR="006C2169">
              <w:rPr>
                <w:rFonts w:ascii="Tahoma" w:hAnsi="Tahoma" w:cs="Tahoma"/>
                <w:sz w:val="20"/>
              </w:rPr>
              <w:t>(section 22</w:t>
            </w:r>
            <w:r w:rsidR="00965567">
              <w:rPr>
                <w:rFonts w:ascii="Tahoma" w:hAnsi="Tahoma" w:cs="Tahoma"/>
                <w:sz w:val="20"/>
              </w:rPr>
              <w:t>)</w:t>
            </w:r>
          </w:p>
          <w:p w:rsidR="00392B0B" w:rsidRPr="004502A5" w:rsidRDefault="00392B0B" w:rsidP="00392B0B">
            <w:pPr>
              <w:rPr>
                <w:rFonts w:ascii="Tahoma" w:hAnsi="Tahoma" w:cs="Tahoma"/>
                <w:sz w:val="20"/>
              </w:rPr>
            </w:pPr>
          </w:p>
          <w:p w:rsidR="006C2169" w:rsidRPr="004502A5" w:rsidRDefault="006C2169" w:rsidP="003D6A13">
            <w:pPr>
              <w:rPr>
                <w:rFonts w:ascii="Tahoma" w:hAnsi="Tahoma" w:cs="Tahoma"/>
                <w:sz w:val="20"/>
              </w:rPr>
            </w:pPr>
            <w:r>
              <w:rPr>
                <w:rFonts w:ascii="Tahoma" w:hAnsi="Tahoma" w:cs="Tahoma"/>
                <w:sz w:val="20"/>
              </w:rPr>
              <w:t>•</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•Performance data</w:t>
            </w:r>
            <w:r w:rsidR="006C2169">
              <w:rPr>
                <w:rFonts w:ascii="Tahoma" w:hAnsi="Tahoma" w:cs="Tahoma"/>
                <w:sz w:val="20"/>
              </w:rPr>
              <w:t>(section 8</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p>
          <w:p w:rsidR="00206F82" w:rsidRDefault="00392B0B" w:rsidP="00206F82">
            <w:pPr>
              <w:rPr>
                <w:rFonts w:ascii="Tahoma" w:hAnsi="Tahoma" w:cs="Tahoma"/>
                <w:sz w:val="20"/>
              </w:rPr>
            </w:pPr>
            <w:r w:rsidRPr="004502A5">
              <w:rPr>
                <w:rFonts w:ascii="Tahoma" w:hAnsi="Tahoma" w:cs="Tahoma"/>
                <w:sz w:val="20"/>
              </w:rPr>
              <w:t>•CPD records</w:t>
            </w:r>
            <w:r w:rsidR="00206F82">
              <w:rPr>
                <w:rFonts w:ascii="Tahoma" w:hAnsi="Tahoma" w:cs="Tahoma"/>
                <w:sz w:val="20"/>
              </w:rPr>
              <w:t xml:space="preserve"> </w:t>
            </w:r>
            <w:r w:rsidR="006C2169">
              <w:rPr>
                <w:rFonts w:ascii="Tahoma" w:hAnsi="Tahoma" w:cs="Tahoma"/>
                <w:sz w:val="20"/>
              </w:rPr>
              <w:t>(section 15</w:t>
            </w:r>
            <w:r w:rsidR="00965567">
              <w:rPr>
                <w:rFonts w:ascii="Tahoma" w:hAnsi="Tahoma" w:cs="Tahoma"/>
                <w:sz w:val="20"/>
              </w:rPr>
              <w:t>)</w:t>
            </w:r>
          </w:p>
          <w:p w:rsidR="00206F82" w:rsidRDefault="00206F82" w:rsidP="00206F82">
            <w:pPr>
              <w:rPr>
                <w:rFonts w:ascii="Tahoma" w:hAnsi="Tahoma" w:cs="Tahoma"/>
                <w:sz w:val="20"/>
              </w:rPr>
            </w:pPr>
          </w:p>
          <w:p w:rsidR="006C2169" w:rsidRPr="00206F82" w:rsidRDefault="006C2169" w:rsidP="00206F82">
            <w:pPr>
              <w:pStyle w:val="ListParagraph"/>
              <w:numPr>
                <w:ilvl w:val="0"/>
                <w:numId w:val="26"/>
              </w:numPr>
              <w:rPr>
                <w:rFonts w:ascii="Tahoma" w:hAnsi="Tahoma" w:cs="Tahoma"/>
                <w:sz w:val="20"/>
              </w:rPr>
            </w:pPr>
            <w:r w:rsidRPr="00206F82">
              <w:rPr>
                <w:rFonts w:ascii="Tahoma" w:hAnsi="Tahoma" w:cs="Tahoma"/>
                <w:sz w:val="20"/>
              </w:rPr>
              <w:t>Policies on Website</w:t>
            </w:r>
          </w:p>
          <w:p w:rsidR="001B5C1C" w:rsidRPr="001B5C1C" w:rsidRDefault="001B5C1C" w:rsidP="001B5C1C">
            <w:pPr>
              <w:pStyle w:val="ListParagraph"/>
              <w:rPr>
                <w:rFonts w:ascii="Tahoma" w:hAnsi="Tahoma" w:cs="Tahoma"/>
                <w:sz w:val="20"/>
              </w:rPr>
            </w:pPr>
          </w:p>
          <w:p w:rsidR="006C2169" w:rsidRPr="006C2169" w:rsidRDefault="006C2169" w:rsidP="00184287">
            <w:pPr>
              <w:pStyle w:val="ListParagraph"/>
              <w:numPr>
                <w:ilvl w:val="0"/>
                <w:numId w:val="14"/>
              </w:numPr>
              <w:rPr>
                <w:rFonts w:ascii="Tahoma" w:hAnsi="Tahoma" w:cs="Tahoma"/>
                <w:sz w:val="20"/>
              </w:rPr>
            </w:pPr>
            <w:r w:rsidRPr="006C2169">
              <w:rPr>
                <w:rFonts w:ascii="Tahoma" w:hAnsi="Tahoma" w:cs="Tahoma"/>
                <w:sz w:val="20"/>
              </w:rPr>
              <w:t>Head Teacher’s Report (section 26)</w:t>
            </w:r>
          </w:p>
          <w:p w:rsidR="006C2169" w:rsidRDefault="006C2169" w:rsidP="006C2169">
            <w:pPr>
              <w:rPr>
                <w:rFonts w:ascii="Tahoma" w:hAnsi="Tahoma" w:cs="Tahoma"/>
                <w:sz w:val="20"/>
              </w:rPr>
            </w:pPr>
          </w:p>
          <w:p w:rsidR="006C2169" w:rsidRDefault="006C2169" w:rsidP="006C2169">
            <w:pPr>
              <w:rPr>
                <w:rFonts w:ascii="Tahoma" w:hAnsi="Tahoma" w:cs="Tahoma"/>
                <w:sz w:val="20"/>
              </w:rPr>
            </w:pPr>
          </w:p>
          <w:p w:rsidR="006C2169" w:rsidRDefault="006C2169" w:rsidP="00184287">
            <w:pPr>
              <w:pStyle w:val="ListParagraph"/>
              <w:numPr>
                <w:ilvl w:val="0"/>
                <w:numId w:val="14"/>
              </w:numPr>
              <w:rPr>
                <w:rFonts w:ascii="Tahoma" w:hAnsi="Tahoma" w:cs="Tahoma"/>
                <w:sz w:val="20"/>
              </w:rPr>
            </w:pPr>
            <w:r w:rsidRPr="006C2169">
              <w:rPr>
                <w:rFonts w:ascii="Tahoma" w:hAnsi="Tahoma" w:cs="Tahoma"/>
                <w:sz w:val="20"/>
              </w:rPr>
              <w:t xml:space="preserve">Summary of </w:t>
            </w:r>
            <w:r w:rsidR="00F42F71" w:rsidRPr="006C2169">
              <w:rPr>
                <w:rFonts w:ascii="Tahoma" w:hAnsi="Tahoma" w:cs="Tahoma"/>
                <w:sz w:val="20"/>
              </w:rPr>
              <w:t>trips, visits</w:t>
            </w:r>
            <w:r w:rsidRPr="006C2169">
              <w:rPr>
                <w:rFonts w:ascii="Tahoma" w:hAnsi="Tahoma" w:cs="Tahoma"/>
                <w:sz w:val="20"/>
              </w:rPr>
              <w:t>, clubs &amp; activities (section13)</w:t>
            </w:r>
          </w:p>
          <w:p w:rsidR="001B5C1C" w:rsidRPr="001B5C1C" w:rsidRDefault="001B5C1C" w:rsidP="001B5C1C">
            <w:pPr>
              <w:rPr>
                <w:rFonts w:ascii="Tahoma" w:hAnsi="Tahoma" w:cs="Tahoma"/>
                <w:sz w:val="20"/>
              </w:rPr>
            </w:pPr>
          </w:p>
          <w:p w:rsidR="006C2169" w:rsidRDefault="006C2169" w:rsidP="00184287">
            <w:pPr>
              <w:pStyle w:val="ListParagraph"/>
              <w:numPr>
                <w:ilvl w:val="0"/>
                <w:numId w:val="14"/>
              </w:numPr>
              <w:rPr>
                <w:rFonts w:ascii="Tahoma" w:hAnsi="Tahoma" w:cs="Tahoma"/>
                <w:sz w:val="20"/>
              </w:rPr>
            </w:pPr>
            <w:r w:rsidRPr="006C2169">
              <w:rPr>
                <w:rFonts w:ascii="Tahoma" w:hAnsi="Tahoma" w:cs="Tahoma"/>
                <w:sz w:val="20"/>
              </w:rPr>
              <w:t>External reports (section 9)</w:t>
            </w:r>
          </w:p>
          <w:p w:rsidR="001B5C1C" w:rsidRPr="001B5C1C" w:rsidRDefault="001B5C1C" w:rsidP="001B5C1C">
            <w:pPr>
              <w:rPr>
                <w:rFonts w:ascii="Tahoma" w:hAnsi="Tahoma" w:cs="Tahoma"/>
                <w:sz w:val="20"/>
              </w:rPr>
            </w:pPr>
          </w:p>
          <w:p w:rsidR="006C2169" w:rsidRDefault="006C2169" w:rsidP="00184287">
            <w:pPr>
              <w:pStyle w:val="ListParagraph"/>
              <w:numPr>
                <w:ilvl w:val="0"/>
                <w:numId w:val="14"/>
              </w:numPr>
              <w:rPr>
                <w:rFonts w:ascii="Tahoma" w:hAnsi="Tahoma" w:cs="Tahoma"/>
                <w:sz w:val="20"/>
              </w:rPr>
            </w:pPr>
            <w:r>
              <w:rPr>
                <w:rFonts w:ascii="Tahoma" w:hAnsi="Tahoma" w:cs="Tahoma"/>
                <w:sz w:val="20"/>
              </w:rPr>
              <w:t>Travel Training Records (section 29)</w:t>
            </w:r>
          </w:p>
          <w:p w:rsidR="00206F82" w:rsidRPr="00206F82" w:rsidRDefault="00206F82" w:rsidP="00206F82">
            <w:pPr>
              <w:pStyle w:val="ListParagraph"/>
              <w:rPr>
                <w:rFonts w:ascii="Tahoma" w:hAnsi="Tahoma" w:cs="Tahoma"/>
                <w:sz w:val="20"/>
              </w:rPr>
            </w:pPr>
          </w:p>
          <w:p w:rsidR="00206F82" w:rsidRPr="006C2169" w:rsidRDefault="00206F82" w:rsidP="00184287">
            <w:pPr>
              <w:pStyle w:val="ListParagraph"/>
              <w:numPr>
                <w:ilvl w:val="0"/>
                <w:numId w:val="14"/>
              </w:numPr>
              <w:rPr>
                <w:rFonts w:ascii="Tahoma" w:hAnsi="Tahoma" w:cs="Tahoma"/>
                <w:sz w:val="20"/>
              </w:rPr>
            </w:pPr>
            <w:r>
              <w:rPr>
                <w:rFonts w:ascii="Tahoma" w:hAnsi="Tahoma" w:cs="Tahoma"/>
                <w:sz w:val="20"/>
              </w:rPr>
              <w:t>Ofsted Report (section 9)</w:t>
            </w:r>
          </w:p>
          <w:p w:rsidR="006C2169" w:rsidRPr="006C2169" w:rsidRDefault="006C2169" w:rsidP="006C2169">
            <w:pPr>
              <w:rPr>
                <w:rFonts w:ascii="Tahoma" w:hAnsi="Tahoma" w:cs="Tahoma"/>
                <w:sz w:val="20"/>
              </w:rPr>
            </w:pP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p>
          <w:p w:rsidR="00392B0B" w:rsidRPr="00B95C90" w:rsidRDefault="00392B0B" w:rsidP="00392B0B">
            <w:pPr>
              <w:rPr>
                <w:rFonts w:ascii="Tahoma" w:hAnsi="Tahoma" w:cs="Tahoma"/>
                <w:sz w:val="20"/>
              </w:rPr>
            </w:pPr>
          </w:p>
        </w:tc>
      </w:tr>
      <w:tr w:rsidR="00C51980" w:rsidRPr="009A2D3A" w:rsidTr="00CF086B">
        <w:tc>
          <w:tcPr>
            <w:tcW w:w="15388" w:type="dxa"/>
            <w:gridSpan w:val="4"/>
            <w:tcBorders>
              <w:right w:val="single" w:sz="4" w:space="0" w:color="auto"/>
            </w:tcBorders>
            <w:shd w:val="clear" w:color="auto" w:fill="EAF1DD" w:themeFill="accent3" w:themeFillTint="33"/>
          </w:tcPr>
          <w:p w:rsidR="00C51980" w:rsidRDefault="00632770" w:rsidP="00392B0B">
            <w:pPr>
              <w:rPr>
                <w:rFonts w:ascii="Tahoma" w:hAnsi="Tahoma" w:cs="Tahoma"/>
                <w:b/>
                <w:sz w:val="20"/>
              </w:rPr>
            </w:pPr>
            <w:r w:rsidRPr="00632770">
              <w:rPr>
                <w:rFonts w:ascii="Tahoma" w:hAnsi="Tahoma" w:cs="Tahoma"/>
                <w:b/>
                <w:sz w:val="20"/>
              </w:rPr>
              <w:t>In order to maintain Outstanding:</w:t>
            </w:r>
          </w:p>
          <w:p w:rsidR="00632770" w:rsidRDefault="00632770" w:rsidP="00392B0B">
            <w:pPr>
              <w:rPr>
                <w:rFonts w:ascii="Tahoma" w:hAnsi="Tahoma" w:cs="Tahoma"/>
                <w:b/>
                <w:sz w:val="20"/>
              </w:rPr>
            </w:pPr>
          </w:p>
          <w:p w:rsidR="00632770" w:rsidRPr="00632770" w:rsidRDefault="00632770" w:rsidP="00CE74DD">
            <w:pPr>
              <w:pStyle w:val="Bulletsspaced"/>
              <w:framePr w:hSpace="0" w:wrap="auto" w:vAnchor="margin" w:hAnchor="text" w:yAlign="inline"/>
            </w:pPr>
            <w:r>
              <w:t>Continue to ensure that pupils have an excellent understanding of how to stay safe online and of the dangers of inappropriate use of mobile technology and social networking sites</w:t>
            </w:r>
          </w:p>
          <w:p w:rsidR="00632770" w:rsidRPr="00632770" w:rsidRDefault="00632770" w:rsidP="00CE74DD">
            <w:pPr>
              <w:pStyle w:val="Bulletsspaced"/>
              <w:framePr w:hSpace="0" w:wrap="auto" w:vAnchor="margin" w:hAnchor="text" w:yAlign="inline"/>
            </w:pPr>
            <w:r>
              <w:t>Pupils can explain accurately and confidently how to keep themselves healthy. They make informed choices about healthy eating, fitness and their emotional and mental well-</w:t>
            </w:r>
            <w:r w:rsidRPr="00632770">
              <w:rPr>
                <w:sz w:val="22"/>
                <w:szCs w:val="22"/>
              </w:rPr>
              <w:t xml:space="preserve">being. </w:t>
            </w:r>
          </w:p>
          <w:p w:rsidR="00CE74DD" w:rsidRDefault="00CE74DD" w:rsidP="00CE74DD">
            <w:pPr>
              <w:pStyle w:val="Bulletsspaced"/>
              <w:framePr w:hSpace="0" w:wrap="auto" w:vAnchor="margin" w:hAnchor="text" w:yAlign="inline"/>
            </w:pPr>
            <w:r w:rsidRPr="00CE74DD">
              <w:t xml:space="preserve">The school provides these rich experiences in a coherently planned way, in the curriculum and through extra-curricular activities, and they considerably strengthen the school’s offer. </w:t>
            </w:r>
          </w:p>
          <w:p w:rsidR="00CE74DD" w:rsidRDefault="00CE74DD" w:rsidP="00D86A71">
            <w:pPr>
              <w:pStyle w:val="Bulletsspaced"/>
              <w:framePr w:hSpace="0" w:wrap="auto" w:vAnchor="margin" w:hAnchor="text" w:yAlign="inline"/>
            </w:pPr>
            <w:r w:rsidRPr="00CE74DD">
              <w:t>The way the school goes about developing pupils</w:t>
            </w:r>
            <w:r w:rsidRPr="00CE74DD">
              <w:rPr>
                <w:rFonts w:cs="Tahoma"/>
              </w:rPr>
              <w:t>’</w:t>
            </w:r>
            <w:r w:rsidRPr="00CE74DD">
              <w:t xml:space="preserve"> character is exemplary and is worthy of being shared with others</w:t>
            </w:r>
          </w:p>
          <w:p w:rsidR="00D86A71" w:rsidRDefault="00D86A71" w:rsidP="00D86A71">
            <w:pPr>
              <w:pStyle w:val="Bulletsspaced"/>
              <w:framePr w:hSpace="0" w:wrap="auto" w:vAnchor="margin" w:hAnchor="text" w:yAlign="inline"/>
              <w:numPr>
                <w:ilvl w:val="0"/>
                <w:numId w:val="0"/>
              </w:numPr>
              <w:ind w:left="720"/>
            </w:pPr>
          </w:p>
          <w:p w:rsidR="00CE74DD" w:rsidRPr="00632770" w:rsidRDefault="00CE74DD" w:rsidP="00CE74DD">
            <w:pPr>
              <w:pStyle w:val="Bulletsspaced"/>
              <w:framePr w:hSpace="0" w:wrap="auto" w:vAnchor="margin" w:hAnchor="text" w:yAlign="inline"/>
              <w:numPr>
                <w:ilvl w:val="0"/>
                <w:numId w:val="0"/>
              </w:numPr>
              <w:ind w:left="720" w:hanging="360"/>
            </w:pPr>
          </w:p>
        </w:tc>
      </w:tr>
      <w:tr w:rsidR="00392B0B" w:rsidRPr="009A2D3A" w:rsidTr="00CF086B">
        <w:tc>
          <w:tcPr>
            <w:tcW w:w="8346" w:type="dxa"/>
            <w:shd w:val="clear" w:color="auto" w:fill="F2DBDB" w:themeFill="accent2" w:themeFillTint="33"/>
          </w:tcPr>
          <w:p w:rsidR="00392B0B" w:rsidRDefault="00392B0B" w:rsidP="00392B0B">
            <w:pPr>
              <w:pStyle w:val="Tabletextbullet"/>
              <w:rPr>
                <w:rFonts w:cs="Tahoma"/>
                <w:b/>
                <w:sz w:val="20"/>
                <w:szCs w:val="20"/>
              </w:rPr>
            </w:pPr>
          </w:p>
          <w:p w:rsidR="00392B0B" w:rsidRDefault="00980B94" w:rsidP="00392B0B">
            <w:pPr>
              <w:pStyle w:val="Tabletextbullet"/>
              <w:rPr>
                <w:rFonts w:cs="Tahoma"/>
                <w:b/>
                <w:sz w:val="20"/>
                <w:szCs w:val="20"/>
              </w:rPr>
            </w:pPr>
            <w:r>
              <w:rPr>
                <w:rFonts w:cs="Tahoma"/>
                <w:b/>
                <w:sz w:val="20"/>
                <w:szCs w:val="20"/>
              </w:rPr>
              <w:t xml:space="preserve">On-going </w:t>
            </w:r>
            <w:r w:rsidR="00392B0B">
              <w:rPr>
                <w:rFonts w:cs="Tahoma"/>
                <w:b/>
                <w:sz w:val="20"/>
                <w:szCs w:val="20"/>
              </w:rPr>
              <w:t xml:space="preserve"> priorities for improvement:</w:t>
            </w:r>
          </w:p>
          <w:p w:rsidR="006C2169" w:rsidRDefault="006C2169" w:rsidP="00392B0B">
            <w:pPr>
              <w:pStyle w:val="Tabletextbullet"/>
              <w:rPr>
                <w:rFonts w:cs="Tahoma"/>
                <w:b/>
                <w:sz w:val="20"/>
                <w:szCs w:val="20"/>
              </w:rPr>
            </w:pPr>
          </w:p>
          <w:p w:rsidR="00392B0B" w:rsidRDefault="00F778E4" w:rsidP="00CE74DD">
            <w:pPr>
              <w:pStyle w:val="Bulletsspaced"/>
              <w:framePr w:hSpace="0" w:wrap="auto" w:vAnchor="margin" w:hAnchor="text" w:yAlign="inline"/>
            </w:pPr>
            <w:r>
              <w:t>Continue to ensure that CPD is relevant to the needs of the pupils.</w:t>
            </w:r>
          </w:p>
          <w:p w:rsidR="00392B0B" w:rsidRPr="00F778E4" w:rsidRDefault="00972086" w:rsidP="00F778E4">
            <w:pPr>
              <w:pStyle w:val="Tabletextbullet"/>
              <w:numPr>
                <w:ilvl w:val="0"/>
                <w:numId w:val="9"/>
              </w:numPr>
              <w:rPr>
                <w:rFonts w:cs="Tahoma"/>
                <w:sz w:val="20"/>
                <w:szCs w:val="20"/>
              </w:rPr>
            </w:pPr>
            <w:r>
              <w:rPr>
                <w:rFonts w:cs="Tahoma"/>
                <w:sz w:val="20"/>
                <w:szCs w:val="20"/>
              </w:rPr>
              <w:t>Continue to update staff on safeguarding issues which are specifically relevant to the school.</w:t>
            </w:r>
          </w:p>
          <w:p w:rsidR="00392B0B" w:rsidRDefault="00392B0B" w:rsidP="00184287">
            <w:pPr>
              <w:pStyle w:val="Tabletextbullet"/>
              <w:numPr>
                <w:ilvl w:val="0"/>
                <w:numId w:val="9"/>
              </w:numPr>
              <w:rPr>
                <w:rFonts w:cs="Tahoma"/>
                <w:sz w:val="20"/>
                <w:szCs w:val="20"/>
              </w:rPr>
            </w:pPr>
            <w:r>
              <w:rPr>
                <w:rFonts w:cs="Tahoma"/>
                <w:sz w:val="20"/>
                <w:szCs w:val="20"/>
              </w:rPr>
              <w:t xml:space="preserve">Continue to carry out </w:t>
            </w:r>
            <w:r w:rsidR="00980B94">
              <w:rPr>
                <w:rFonts w:cs="Tahoma"/>
                <w:sz w:val="20"/>
                <w:szCs w:val="20"/>
              </w:rPr>
              <w:t xml:space="preserve">mandatory </w:t>
            </w:r>
            <w:r>
              <w:rPr>
                <w:rFonts w:cs="Tahoma"/>
                <w:sz w:val="20"/>
                <w:szCs w:val="20"/>
              </w:rPr>
              <w:t>checks on systems and procedures for Safeguarding</w:t>
            </w:r>
          </w:p>
          <w:p w:rsidR="00632770" w:rsidRDefault="00972086" w:rsidP="00184287">
            <w:pPr>
              <w:pStyle w:val="Tabletextbullet"/>
              <w:numPr>
                <w:ilvl w:val="0"/>
                <w:numId w:val="9"/>
              </w:numPr>
              <w:rPr>
                <w:rFonts w:cs="Tahoma"/>
                <w:sz w:val="20"/>
                <w:szCs w:val="20"/>
              </w:rPr>
            </w:pPr>
            <w:r>
              <w:rPr>
                <w:rFonts w:cs="Tahoma"/>
                <w:sz w:val="20"/>
                <w:szCs w:val="20"/>
              </w:rPr>
              <w:t>Continue to use an</w:t>
            </w:r>
            <w:r w:rsidR="006C2169">
              <w:rPr>
                <w:rFonts w:cs="Tahoma"/>
                <w:sz w:val="20"/>
                <w:szCs w:val="20"/>
              </w:rPr>
              <w:t xml:space="preserve"> online system to r</w:t>
            </w:r>
            <w:r w:rsidR="00980B94">
              <w:rPr>
                <w:rFonts w:cs="Tahoma"/>
                <w:sz w:val="20"/>
                <w:szCs w:val="20"/>
              </w:rPr>
              <w:t xml:space="preserve">ecord </w:t>
            </w:r>
            <w:r>
              <w:rPr>
                <w:rFonts w:cs="Tahoma"/>
                <w:sz w:val="20"/>
                <w:szCs w:val="20"/>
              </w:rPr>
              <w:t>safeguarding concerns, incidents of behaviour, contact with families and external agencies.</w:t>
            </w:r>
          </w:p>
          <w:p w:rsidR="001B5C1C" w:rsidRPr="00972086" w:rsidRDefault="001B5C1C" w:rsidP="00F778E4">
            <w:pPr>
              <w:pStyle w:val="Tabletextbullet"/>
              <w:rPr>
                <w:rFonts w:cs="Tahoma"/>
                <w:sz w:val="20"/>
                <w:szCs w:val="20"/>
              </w:rPr>
            </w:pPr>
          </w:p>
          <w:p w:rsidR="00CF086B" w:rsidRDefault="00CF086B" w:rsidP="00392B0B">
            <w:pPr>
              <w:pStyle w:val="Tabletextbullet"/>
              <w:rPr>
                <w:rFonts w:cs="Tahoma"/>
                <w:sz w:val="20"/>
                <w:szCs w:val="20"/>
              </w:rPr>
            </w:pPr>
          </w:p>
          <w:p w:rsidR="00D25BE3" w:rsidRDefault="00D25BE3" w:rsidP="00392B0B">
            <w:pPr>
              <w:pStyle w:val="Tabletextbullet"/>
              <w:rPr>
                <w:rFonts w:cs="Tahoma"/>
                <w:sz w:val="20"/>
                <w:szCs w:val="20"/>
              </w:rPr>
            </w:pPr>
          </w:p>
          <w:p w:rsidR="00D25BE3" w:rsidRDefault="00D25BE3" w:rsidP="00392B0B">
            <w:pPr>
              <w:pStyle w:val="Tabletextbullet"/>
              <w:rPr>
                <w:rFonts w:cs="Tahoma"/>
                <w:sz w:val="20"/>
                <w:szCs w:val="20"/>
              </w:rPr>
            </w:pPr>
          </w:p>
          <w:p w:rsidR="00CE74DD" w:rsidRDefault="00CE74DD" w:rsidP="00392B0B">
            <w:pPr>
              <w:pStyle w:val="Tabletextbullet"/>
              <w:rPr>
                <w:rFonts w:cs="Tahoma"/>
                <w:sz w:val="20"/>
                <w:szCs w:val="20"/>
              </w:rPr>
            </w:pPr>
          </w:p>
          <w:p w:rsidR="00CE74DD" w:rsidRDefault="00CE74DD" w:rsidP="00392B0B">
            <w:pPr>
              <w:pStyle w:val="Tabletextbullet"/>
              <w:rPr>
                <w:rFonts w:cs="Tahoma"/>
                <w:sz w:val="20"/>
                <w:szCs w:val="20"/>
              </w:rPr>
            </w:pPr>
          </w:p>
          <w:p w:rsidR="00CE74DD" w:rsidRDefault="00CE74DD" w:rsidP="00392B0B">
            <w:pPr>
              <w:pStyle w:val="Tabletextbullet"/>
              <w:rPr>
                <w:rFonts w:cs="Tahoma"/>
                <w:sz w:val="20"/>
                <w:szCs w:val="20"/>
              </w:rPr>
            </w:pPr>
          </w:p>
          <w:p w:rsidR="00CE74DD" w:rsidRDefault="00CE74DD" w:rsidP="00392B0B">
            <w:pPr>
              <w:pStyle w:val="Tabletextbullet"/>
              <w:rPr>
                <w:rFonts w:cs="Tahoma"/>
                <w:sz w:val="20"/>
                <w:szCs w:val="20"/>
              </w:rPr>
            </w:pPr>
          </w:p>
          <w:p w:rsidR="00CE74DD" w:rsidRDefault="00CE74DD" w:rsidP="00392B0B">
            <w:pPr>
              <w:pStyle w:val="Tabletextbullet"/>
              <w:rPr>
                <w:rFonts w:cs="Tahoma"/>
                <w:sz w:val="20"/>
                <w:szCs w:val="20"/>
              </w:rPr>
            </w:pPr>
          </w:p>
          <w:p w:rsidR="00CE74DD" w:rsidRPr="00C95514" w:rsidRDefault="00CE74DD" w:rsidP="00392B0B">
            <w:pPr>
              <w:pStyle w:val="Tabletextbullet"/>
              <w:rPr>
                <w:rFonts w:cs="Tahoma"/>
                <w:sz w:val="20"/>
                <w:szCs w:val="20"/>
              </w:rPr>
            </w:pPr>
          </w:p>
        </w:tc>
        <w:tc>
          <w:tcPr>
            <w:tcW w:w="7042" w:type="dxa"/>
            <w:gridSpan w:val="3"/>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p>
          <w:p w:rsidR="00392B0B" w:rsidRDefault="00392B0B" w:rsidP="00392B0B">
            <w:pPr>
              <w:rPr>
                <w:rFonts w:ascii="Tahoma" w:hAnsi="Tahoma" w:cs="Tahoma"/>
                <w:b/>
                <w:sz w:val="20"/>
              </w:rPr>
            </w:pPr>
            <w:r>
              <w:rPr>
                <w:rFonts w:ascii="Tahoma" w:hAnsi="Tahoma" w:cs="Tahoma"/>
                <w:b/>
                <w:sz w:val="20"/>
              </w:rPr>
              <w:t xml:space="preserve">Lead Personnel and Link Governor:  </w:t>
            </w:r>
          </w:p>
          <w:p w:rsidR="00302C6A" w:rsidRPr="006D4122" w:rsidRDefault="00302C6A" w:rsidP="00392B0B">
            <w:pPr>
              <w:rPr>
                <w:rFonts w:ascii="Tahoma" w:hAnsi="Tahoma" w:cs="Tahoma"/>
                <w:b/>
                <w:sz w:val="20"/>
              </w:rPr>
            </w:pPr>
          </w:p>
          <w:p w:rsidR="00392B0B" w:rsidRPr="00FE323B" w:rsidRDefault="00392B0B" w:rsidP="00184287">
            <w:pPr>
              <w:pStyle w:val="ListParagraph"/>
              <w:numPr>
                <w:ilvl w:val="0"/>
                <w:numId w:val="2"/>
              </w:numPr>
              <w:rPr>
                <w:rFonts w:ascii="Tahoma" w:hAnsi="Tahoma" w:cs="Tahoma"/>
                <w:b/>
                <w:sz w:val="20"/>
              </w:rPr>
            </w:pPr>
            <w:r>
              <w:rPr>
                <w:rFonts w:ascii="Tahoma" w:hAnsi="Tahoma" w:cs="Tahoma"/>
                <w:sz w:val="20"/>
              </w:rPr>
              <w:t>SL</w:t>
            </w:r>
            <w:r w:rsidR="00CC5E68">
              <w:rPr>
                <w:rFonts w:ascii="Tahoma" w:hAnsi="Tahoma" w:cs="Tahoma"/>
                <w:sz w:val="20"/>
              </w:rPr>
              <w:t>T Link Governors- Laura and Johno</w:t>
            </w:r>
          </w:p>
          <w:p w:rsidR="00392B0B" w:rsidRPr="00FE323B" w:rsidRDefault="00392B0B" w:rsidP="00E477F8">
            <w:pPr>
              <w:pStyle w:val="ListParagraph"/>
              <w:ind w:left="360"/>
              <w:rPr>
                <w:rFonts w:ascii="Tahoma" w:hAnsi="Tahoma" w:cs="Tahoma"/>
                <w:sz w:val="20"/>
              </w:rPr>
            </w:pPr>
          </w:p>
        </w:tc>
      </w:tr>
      <w:tr w:rsidR="00CF086B" w:rsidRPr="009A2D3A" w:rsidTr="00CF086B">
        <w:tc>
          <w:tcPr>
            <w:tcW w:w="15388" w:type="dxa"/>
            <w:gridSpan w:val="4"/>
            <w:tcBorders>
              <w:right w:val="single" w:sz="4" w:space="0" w:color="auto"/>
            </w:tcBorders>
            <w:shd w:val="clear" w:color="auto" w:fill="DBE5F1" w:themeFill="accent1" w:themeFillTint="33"/>
          </w:tcPr>
          <w:p w:rsidR="00CF086B" w:rsidRDefault="00CF086B" w:rsidP="00CF086B">
            <w:pPr>
              <w:jc w:val="center"/>
              <w:rPr>
                <w:rFonts w:ascii="Tahoma" w:hAnsi="Tahoma" w:cs="Tahoma"/>
                <w:b/>
                <w:sz w:val="20"/>
              </w:rPr>
            </w:pPr>
            <w:r w:rsidRPr="00CF086B">
              <w:rPr>
                <w:rFonts w:ascii="Tahoma" w:hAnsi="Tahoma" w:cs="Tahoma"/>
                <w:b/>
                <w:sz w:val="20"/>
              </w:rPr>
              <w:t>Self-Evaluation Summar</w:t>
            </w:r>
            <w:r>
              <w:rPr>
                <w:rFonts w:ascii="Tahoma" w:hAnsi="Tahoma" w:cs="Tahoma"/>
                <w:b/>
                <w:sz w:val="20"/>
              </w:rPr>
              <w:t>y November 2020</w:t>
            </w:r>
          </w:p>
          <w:p w:rsidR="00CF086B" w:rsidRPr="00CF086B" w:rsidRDefault="00CF086B" w:rsidP="00CF086B">
            <w:pPr>
              <w:rPr>
                <w:rFonts w:ascii="Tahoma" w:hAnsi="Tahoma" w:cs="Tahoma"/>
                <w:b/>
                <w:sz w:val="20"/>
              </w:rPr>
            </w:pPr>
            <w:r w:rsidRPr="00CF086B">
              <w:rPr>
                <w:rFonts w:ascii="Tahoma" w:hAnsi="Tahoma" w:cs="Tahoma"/>
                <w:b/>
                <w:sz w:val="20"/>
              </w:rPr>
              <w:t xml:space="preserve">Effectiveness of </w:t>
            </w:r>
            <w:r>
              <w:rPr>
                <w:rFonts w:ascii="Tahoma" w:hAnsi="Tahoma" w:cs="Tahoma"/>
                <w:b/>
                <w:sz w:val="20"/>
              </w:rPr>
              <w:t>Behaviour &amp; Attitudes</w:t>
            </w:r>
            <w:r w:rsidRPr="00CF086B">
              <w:rPr>
                <w:rFonts w:ascii="Tahoma" w:hAnsi="Tahoma" w:cs="Tahoma"/>
                <w:b/>
                <w:sz w:val="20"/>
              </w:rPr>
              <w:t xml:space="preserve">    </w:t>
            </w:r>
          </w:p>
          <w:p w:rsidR="00CF086B" w:rsidRDefault="00CF086B" w:rsidP="00CF086B">
            <w:pPr>
              <w:jc w:val="right"/>
              <w:rPr>
                <w:rFonts w:ascii="Tahoma" w:hAnsi="Tahoma" w:cs="Tahoma"/>
                <w:b/>
                <w:sz w:val="20"/>
              </w:rPr>
            </w:pPr>
            <w:r w:rsidRPr="00CF086B">
              <w:rPr>
                <w:rFonts w:ascii="Tahoma" w:hAnsi="Tahoma" w:cs="Tahoma"/>
                <w:b/>
                <w:sz w:val="20"/>
              </w:rPr>
              <w:t xml:space="preserve">School Judgement: </w:t>
            </w:r>
            <w:r>
              <w:rPr>
                <w:rFonts w:ascii="Tahoma" w:hAnsi="Tahoma" w:cs="Tahoma"/>
                <w:b/>
                <w:sz w:val="20"/>
              </w:rPr>
              <w:t>Outstanding</w:t>
            </w:r>
            <w:r w:rsidRPr="00CF086B">
              <w:rPr>
                <w:rFonts w:ascii="Tahoma" w:hAnsi="Tahoma" w:cs="Tahoma"/>
                <w:b/>
                <w:sz w:val="20"/>
              </w:rPr>
              <w:t xml:space="preserve">                                                                            </w:t>
            </w:r>
            <w:r>
              <w:rPr>
                <w:rFonts w:ascii="Tahoma" w:hAnsi="Tahoma" w:cs="Tahoma"/>
                <w:b/>
                <w:sz w:val="20"/>
              </w:rPr>
              <w:t xml:space="preserve">                                                         </w:t>
            </w:r>
            <w:r w:rsidRPr="00CF086B">
              <w:rPr>
                <w:rFonts w:ascii="Tahoma" w:hAnsi="Tahoma" w:cs="Tahoma"/>
                <w:b/>
                <w:sz w:val="20"/>
              </w:rPr>
              <w:t xml:space="preserve">OFSTED Judgement: (June 2019) </w:t>
            </w:r>
            <w:r>
              <w:rPr>
                <w:rFonts w:ascii="Tahoma" w:hAnsi="Tahoma" w:cs="Tahoma"/>
                <w:b/>
                <w:sz w:val="20"/>
              </w:rPr>
              <w:t xml:space="preserve">      Outstanding</w:t>
            </w:r>
          </w:p>
          <w:p w:rsidR="00D86A71" w:rsidRDefault="00D86A71" w:rsidP="00CF086B">
            <w:pPr>
              <w:jc w:val="right"/>
              <w:rPr>
                <w:rFonts w:ascii="Tahoma" w:hAnsi="Tahoma" w:cs="Tahoma"/>
                <w:b/>
                <w:sz w:val="20"/>
              </w:rPr>
            </w:pPr>
          </w:p>
        </w:tc>
      </w:tr>
      <w:tr w:rsidR="00E75B9A" w:rsidRPr="009A2D3A" w:rsidTr="00E75B9A">
        <w:tc>
          <w:tcPr>
            <w:tcW w:w="12328" w:type="dxa"/>
            <w:gridSpan w:val="3"/>
            <w:tcBorders>
              <w:right w:val="single" w:sz="4" w:space="0" w:color="auto"/>
            </w:tcBorders>
            <w:shd w:val="clear" w:color="auto" w:fill="FFFFFF" w:themeFill="background1"/>
          </w:tcPr>
          <w:p w:rsidR="00D86A71" w:rsidRDefault="00D86A71" w:rsidP="00CF086B">
            <w:pPr>
              <w:rPr>
                <w:rFonts w:ascii="Tahoma" w:hAnsi="Tahoma" w:cs="Tahoma"/>
                <w:b/>
                <w:sz w:val="20"/>
              </w:rPr>
            </w:pPr>
          </w:p>
          <w:p w:rsidR="00E75B9A" w:rsidRPr="00CF086B" w:rsidRDefault="00E75B9A" w:rsidP="00CF086B">
            <w:pPr>
              <w:rPr>
                <w:rFonts w:ascii="Tahoma" w:hAnsi="Tahoma" w:cs="Tahoma"/>
                <w:b/>
                <w:sz w:val="20"/>
              </w:rPr>
            </w:pPr>
            <w:r w:rsidRPr="00CF086B">
              <w:rPr>
                <w:rFonts w:ascii="Tahoma" w:hAnsi="Tahoma" w:cs="Tahoma"/>
                <w:b/>
                <w:sz w:val="20"/>
              </w:rPr>
              <w:t>Current Evaluation</w:t>
            </w:r>
          </w:p>
          <w:p w:rsidR="00E75B9A" w:rsidRDefault="00E75B9A" w:rsidP="00CF086B">
            <w:pPr>
              <w:jc w:val="center"/>
              <w:rPr>
                <w:rFonts w:ascii="Tahoma" w:hAnsi="Tahoma" w:cs="Tahoma"/>
                <w:b/>
                <w:sz w:val="20"/>
              </w:rPr>
            </w:pPr>
          </w:p>
          <w:p w:rsidR="00E75B9A" w:rsidRDefault="00E75B9A" w:rsidP="00CE74DD">
            <w:pPr>
              <w:pStyle w:val="Bulletsspaced"/>
              <w:framePr w:hSpace="0" w:wrap="auto" w:vAnchor="margin" w:hAnchor="text" w:yAlign="inline"/>
            </w:pPr>
            <w:r w:rsidRPr="00E75B9A">
              <w:t>Pupils who come to the school with a background of non-attendance and high incidents of behaviour due to their unmet needs and anxiety are supported well to achieve success. They quickly settle into school life and achieve success.</w:t>
            </w:r>
          </w:p>
          <w:p w:rsidR="00D25BE3" w:rsidRPr="00D25BE3" w:rsidRDefault="00E75B9A" w:rsidP="00CE74DD">
            <w:pPr>
              <w:pStyle w:val="Bulletsspaced"/>
              <w:framePr w:hSpace="0" w:wrap="auto" w:vAnchor="margin" w:hAnchor="text" w:yAlign="inline"/>
            </w:pPr>
            <w:r w:rsidRPr="00E75B9A">
              <w:t>The school values each pupil as an individual and a holistic approach is adopted to support achievement in all areas rather than a single focus on academic achievement.</w:t>
            </w:r>
          </w:p>
          <w:p w:rsidR="00D25BE3" w:rsidRPr="00D25BE3" w:rsidRDefault="00E75B9A" w:rsidP="00CE74DD">
            <w:pPr>
              <w:pStyle w:val="Bulletsspaced"/>
              <w:framePr w:hSpace="0" w:wrap="auto" w:vAnchor="margin" w:hAnchor="text" w:yAlign="inline"/>
            </w:pPr>
            <w:r w:rsidRPr="00D25BE3">
              <w:t>The school caters for a diverse range of needs and adapts the curriculum to suit the pupil, tailor-made programmes of support are developed and applied in order for each pupil to reach their full potential.</w:t>
            </w:r>
          </w:p>
          <w:p w:rsidR="00E75B9A" w:rsidRDefault="00E75B9A" w:rsidP="00CE74DD">
            <w:pPr>
              <w:pStyle w:val="Bulletsspaced"/>
              <w:framePr w:hSpace="0" w:wrap="auto" w:vAnchor="margin" w:hAnchor="text" w:yAlign="inline"/>
            </w:pPr>
            <w:r w:rsidRPr="00D25BE3">
              <w:t>Any incidents of behaviour are handled effectively and monitoring of the incidents ensures that adaptations to behaviour plans are made where appropriate. Exclusions are used as a last resort and only where they will have an impact on improving future behaviour.</w:t>
            </w:r>
          </w:p>
          <w:p w:rsidR="003D6A13" w:rsidRDefault="003D6A13" w:rsidP="00CE74DD">
            <w:pPr>
              <w:pStyle w:val="Bulletsspaced"/>
              <w:framePr w:hSpace="0" w:wrap="auto" w:vAnchor="margin" w:hAnchor="text" w:yAlign="inline"/>
            </w:pPr>
            <w:r>
              <w:t>Recent CPD has focussed on supporting pupils with SEMH needs. Staff have an increased understanding of Attachment &amp; Trauma based approaches</w:t>
            </w:r>
          </w:p>
          <w:p w:rsidR="003D6A13" w:rsidRDefault="003D6A13" w:rsidP="00CE74DD">
            <w:pPr>
              <w:pStyle w:val="Bulletsspaced"/>
              <w:framePr w:hSpace="0" w:wrap="auto" w:vAnchor="margin" w:hAnchor="text" w:yAlign="inline"/>
            </w:pPr>
            <w:r>
              <w:t>Some staff are trained to use Intensive Interaction</w:t>
            </w:r>
          </w:p>
          <w:p w:rsidR="003D6A13" w:rsidRDefault="003D6A13" w:rsidP="00CE74DD">
            <w:pPr>
              <w:pStyle w:val="Bulletsspaced"/>
              <w:framePr w:hSpace="0" w:wrap="auto" w:vAnchor="margin" w:hAnchor="text" w:yAlign="inline"/>
            </w:pPr>
            <w:r>
              <w:t>Sensory Diets are followed to prepare pupils’ readiness for learning</w:t>
            </w:r>
          </w:p>
          <w:p w:rsidR="003D6A13" w:rsidRDefault="003D6A13" w:rsidP="00CE74DD">
            <w:pPr>
              <w:pStyle w:val="Bulletsspaced"/>
              <w:framePr w:hSpace="0" w:wrap="auto" w:vAnchor="margin" w:hAnchor="text" w:yAlign="inline"/>
            </w:pPr>
            <w:r>
              <w:t>The curriculum Pathways are designed to meet the individual needs of the pupils</w:t>
            </w:r>
          </w:p>
          <w:p w:rsidR="003D6A13" w:rsidRDefault="003D6A13" w:rsidP="00CE74DD">
            <w:pPr>
              <w:pStyle w:val="Bulletsspaced"/>
              <w:framePr w:hSpace="0" w:wrap="auto" w:vAnchor="margin" w:hAnchor="text" w:yAlign="inline"/>
            </w:pPr>
            <w:r>
              <w:t xml:space="preserve">The British Values are promoted across the school and </w:t>
            </w:r>
            <w:r w:rsidR="005F35A0">
              <w:t xml:space="preserve">weekly </w:t>
            </w:r>
            <w:r>
              <w:t>rewards are linked to this</w:t>
            </w:r>
            <w:r w:rsidR="005F35A0">
              <w:t>.</w:t>
            </w:r>
          </w:p>
          <w:p w:rsidR="005F35A0" w:rsidRDefault="005F35A0" w:rsidP="00CE74DD">
            <w:pPr>
              <w:pStyle w:val="Bulletsspaced"/>
              <w:framePr w:hSpace="0" w:wrap="auto" w:vAnchor="margin" w:hAnchor="text" w:yAlign="inline"/>
            </w:pPr>
            <w:r>
              <w:t>The School’s system of monitoring incidents ensures that any patterns in behaviour can be addressed</w:t>
            </w:r>
          </w:p>
          <w:p w:rsidR="005F35A0" w:rsidRDefault="005F35A0" w:rsidP="00CE74DD">
            <w:pPr>
              <w:pStyle w:val="Bulletsspaced"/>
              <w:framePr w:hSpace="0" w:wrap="auto" w:vAnchor="margin" w:hAnchor="text" w:yAlign="inline"/>
            </w:pPr>
            <w:r>
              <w:t>The School Value system promotes respect for one another</w:t>
            </w:r>
          </w:p>
          <w:p w:rsidR="005F35A0" w:rsidRDefault="005F35A0" w:rsidP="00CE74DD">
            <w:pPr>
              <w:pStyle w:val="Bulletsspaced"/>
              <w:framePr w:hSpace="0" w:wrap="auto" w:vAnchor="margin" w:hAnchor="text" w:yAlign="inline"/>
            </w:pPr>
            <w:r w:rsidRPr="005F35A0">
              <w:t>Governors and leaders have created a very positive and welcoming atmosphere across the school. Pupils and parents describe the school as a ‘family’. Pupils and staff are keen to make everyone feel involved and valued. Pupils show respect for others and comment on the excellent behaviour across the schoo</w:t>
            </w:r>
            <w:r>
              <w:t>l (Ofsted 2019)</w:t>
            </w:r>
          </w:p>
          <w:p w:rsidR="005F35A0" w:rsidRDefault="005F35A0" w:rsidP="00CE74DD">
            <w:pPr>
              <w:pStyle w:val="Bulletsspaced"/>
              <w:framePr w:hSpace="0" w:wrap="auto" w:vAnchor="margin" w:hAnchor="text" w:yAlign="inline"/>
            </w:pPr>
            <w:r w:rsidRPr="005F35A0">
              <w:t>The school’s individual approach to working with pupils helps them to identify what might trigger difficulties. Staff support pupils well to manage their anxieties and emotions and to take increasingly more responsibility for their own behaviour. If a pupil is having a difficult day, sensitive procedures ensure that their behaviour does not disrupt the learning of others. (Ofsted 2019)</w:t>
            </w:r>
          </w:p>
          <w:p w:rsidR="005F35A0" w:rsidRDefault="005F35A0" w:rsidP="00CE74DD">
            <w:pPr>
              <w:pStyle w:val="Bulletsspaced"/>
              <w:framePr w:hSpace="0" w:wrap="auto" w:vAnchor="margin" w:hAnchor="text" w:yAlign="inline"/>
            </w:pPr>
            <w:r w:rsidRPr="005F35A0">
              <w:t>Pupils understand the school’s rewards and consequences system, which is linked to both acceptable and inappropriate behaviour. If necessary, internal exclusion with an adult is used to support a pupil, and help them understand what they need to do to move on. Fixed-term exclusions are used rarely.  (Ofsted 2019)</w:t>
            </w:r>
          </w:p>
          <w:p w:rsidR="005F35A0" w:rsidRPr="00596512" w:rsidRDefault="005F35A0" w:rsidP="00CE74DD">
            <w:pPr>
              <w:pStyle w:val="Bulletsspaced"/>
              <w:framePr w:hSpace="0" w:wrap="auto" w:vAnchor="margin" w:hAnchor="text" w:yAlign="inline"/>
            </w:pPr>
            <w:r w:rsidRPr="005F35A0">
              <w:t>Leaders ensure that the behaviour policy is consistently applied, meaning pupils know exactly what is expected of them. They learn how to behave in different situations and are well prepared for life after Newark Orchard</w:t>
            </w:r>
            <w:r>
              <w:t xml:space="preserve"> </w:t>
            </w:r>
            <w:r w:rsidRPr="005F35A0">
              <w:t>(Ofsted 2019)</w:t>
            </w:r>
          </w:p>
          <w:p w:rsidR="00E75B9A" w:rsidRDefault="00E75B9A" w:rsidP="00CF086B">
            <w:pPr>
              <w:jc w:val="center"/>
              <w:rPr>
                <w:rFonts w:ascii="Tahoma" w:hAnsi="Tahoma" w:cs="Tahoma"/>
                <w:b/>
                <w:sz w:val="20"/>
              </w:rPr>
            </w:pPr>
          </w:p>
          <w:p w:rsidR="00E75B9A" w:rsidRDefault="00E75B9A" w:rsidP="00CF086B">
            <w:pPr>
              <w:jc w:val="center"/>
              <w:rPr>
                <w:rFonts w:ascii="Tahoma" w:hAnsi="Tahoma" w:cs="Tahoma"/>
                <w:b/>
                <w:sz w:val="20"/>
              </w:rPr>
            </w:pPr>
          </w:p>
          <w:p w:rsidR="00596512" w:rsidRPr="00596512" w:rsidRDefault="00596512" w:rsidP="00596512">
            <w:pPr>
              <w:rPr>
                <w:rFonts w:ascii="Tahoma" w:hAnsi="Tahoma" w:cs="Tahoma"/>
                <w:b/>
                <w:sz w:val="20"/>
              </w:rPr>
            </w:pPr>
            <w:r w:rsidRPr="00596512">
              <w:rPr>
                <w:rFonts w:ascii="Tahoma" w:hAnsi="Tahoma" w:cs="Tahoma"/>
                <w:b/>
                <w:sz w:val="20"/>
              </w:rPr>
              <w:t>Changes since Ofsted</w:t>
            </w:r>
          </w:p>
          <w:p w:rsidR="00596512" w:rsidRPr="00596512" w:rsidRDefault="00596512" w:rsidP="00596512">
            <w:pPr>
              <w:numPr>
                <w:ilvl w:val="0"/>
                <w:numId w:val="27"/>
              </w:numPr>
              <w:rPr>
                <w:rFonts w:ascii="Tahoma" w:hAnsi="Tahoma" w:cs="Tahoma"/>
                <w:sz w:val="20"/>
              </w:rPr>
            </w:pPr>
            <w:r w:rsidRPr="00596512">
              <w:rPr>
                <w:rFonts w:ascii="Tahoma" w:hAnsi="Tahoma" w:cs="Tahoma"/>
                <w:sz w:val="20"/>
              </w:rPr>
              <w:t>Introduction of the Behaviour for Learning Team Leader</w:t>
            </w:r>
          </w:p>
          <w:p w:rsidR="00596512" w:rsidRPr="00596512" w:rsidRDefault="00596512" w:rsidP="00596512">
            <w:pPr>
              <w:numPr>
                <w:ilvl w:val="0"/>
                <w:numId w:val="27"/>
              </w:numPr>
              <w:rPr>
                <w:rFonts w:ascii="Tahoma" w:hAnsi="Tahoma" w:cs="Tahoma"/>
                <w:sz w:val="20"/>
              </w:rPr>
            </w:pPr>
            <w:r w:rsidRPr="00596512">
              <w:rPr>
                <w:rFonts w:ascii="Tahoma" w:hAnsi="Tahoma" w:cs="Tahoma"/>
                <w:sz w:val="20"/>
              </w:rPr>
              <w:t>Review and update to Behaviour Improvement Plans</w:t>
            </w:r>
          </w:p>
          <w:p w:rsidR="00596512" w:rsidRDefault="00596512" w:rsidP="00596512">
            <w:pPr>
              <w:numPr>
                <w:ilvl w:val="0"/>
                <w:numId w:val="27"/>
              </w:numPr>
              <w:rPr>
                <w:rFonts w:ascii="Tahoma" w:hAnsi="Tahoma" w:cs="Tahoma"/>
                <w:sz w:val="20"/>
              </w:rPr>
            </w:pPr>
            <w:r w:rsidRPr="00596512">
              <w:rPr>
                <w:rFonts w:ascii="Tahoma" w:hAnsi="Tahoma" w:cs="Tahoma"/>
                <w:sz w:val="20"/>
              </w:rPr>
              <w:t>Increase of pupils with identified SEMH needs</w:t>
            </w:r>
          </w:p>
          <w:p w:rsidR="005F35A0" w:rsidRPr="00CE74DD" w:rsidRDefault="003D6A13" w:rsidP="00CE74DD">
            <w:pPr>
              <w:numPr>
                <w:ilvl w:val="0"/>
                <w:numId w:val="27"/>
              </w:numPr>
              <w:rPr>
                <w:rFonts w:ascii="Tahoma" w:hAnsi="Tahoma" w:cs="Tahoma"/>
                <w:sz w:val="20"/>
              </w:rPr>
            </w:pPr>
            <w:r>
              <w:rPr>
                <w:rFonts w:ascii="Tahoma" w:hAnsi="Tahoma" w:cs="Tahoma"/>
                <w:sz w:val="20"/>
              </w:rPr>
              <w:t>The amalgamation of 2 sites into one.</w:t>
            </w:r>
          </w:p>
          <w:p w:rsidR="00CE74DD" w:rsidRDefault="00CE74DD" w:rsidP="00E75B9A">
            <w:pPr>
              <w:rPr>
                <w:rFonts w:ascii="Tahoma" w:hAnsi="Tahoma" w:cs="Tahoma"/>
                <w:b/>
                <w:sz w:val="20"/>
              </w:rPr>
            </w:pPr>
          </w:p>
          <w:p w:rsidR="00D86A71" w:rsidRDefault="00D86A71" w:rsidP="00E75B9A">
            <w:pPr>
              <w:rPr>
                <w:rFonts w:ascii="Tahoma" w:hAnsi="Tahoma" w:cs="Tahoma"/>
                <w:b/>
                <w:sz w:val="20"/>
              </w:rPr>
            </w:pPr>
          </w:p>
          <w:p w:rsidR="00D86A71" w:rsidRDefault="00D86A71" w:rsidP="00E75B9A">
            <w:pPr>
              <w:rPr>
                <w:rFonts w:ascii="Tahoma" w:hAnsi="Tahoma" w:cs="Tahoma"/>
                <w:b/>
                <w:sz w:val="20"/>
              </w:rPr>
            </w:pPr>
          </w:p>
        </w:tc>
        <w:tc>
          <w:tcPr>
            <w:tcW w:w="3060" w:type="dxa"/>
            <w:tcBorders>
              <w:right w:val="single" w:sz="4" w:space="0" w:color="auto"/>
            </w:tcBorders>
            <w:shd w:val="clear" w:color="auto" w:fill="FFFFFF" w:themeFill="background1"/>
          </w:tcPr>
          <w:p w:rsidR="00E75B9A" w:rsidRDefault="00E75B9A" w:rsidP="00CF086B">
            <w:pPr>
              <w:jc w:val="center"/>
              <w:rPr>
                <w:rFonts w:ascii="Tahoma" w:hAnsi="Tahoma" w:cs="Tahoma"/>
                <w:b/>
                <w:sz w:val="20"/>
              </w:rPr>
            </w:pPr>
          </w:p>
          <w:p w:rsidR="00E75B9A" w:rsidRDefault="00E75B9A" w:rsidP="00CF086B">
            <w:pPr>
              <w:jc w:val="center"/>
              <w:rPr>
                <w:rFonts w:ascii="Tahoma" w:hAnsi="Tahoma" w:cs="Tahoma"/>
                <w:b/>
                <w:sz w:val="20"/>
              </w:rPr>
            </w:pPr>
          </w:p>
          <w:p w:rsidR="00E75B9A" w:rsidRDefault="00E75B9A" w:rsidP="00CF086B">
            <w:pPr>
              <w:jc w:val="center"/>
              <w:rPr>
                <w:rFonts w:ascii="Tahoma" w:hAnsi="Tahoma" w:cs="Tahoma"/>
                <w:b/>
                <w:sz w:val="20"/>
              </w:rPr>
            </w:pPr>
          </w:p>
          <w:p w:rsidR="003D6A13" w:rsidRPr="003D6A13" w:rsidRDefault="003D6A13" w:rsidP="003D6A13">
            <w:pPr>
              <w:rPr>
                <w:rFonts w:ascii="Tahoma" w:hAnsi="Tahoma" w:cs="Tahoma"/>
                <w:sz w:val="20"/>
              </w:rPr>
            </w:pPr>
            <w:r w:rsidRPr="003D6A13">
              <w:rPr>
                <w:rFonts w:ascii="Tahoma" w:hAnsi="Tahoma" w:cs="Tahoma"/>
                <w:sz w:val="20"/>
              </w:rPr>
              <w:t>Behaviour Improvement Plans</w:t>
            </w:r>
          </w:p>
          <w:p w:rsidR="003D6A13" w:rsidRPr="003D6A13" w:rsidRDefault="003D6A13" w:rsidP="003D6A13">
            <w:pPr>
              <w:rPr>
                <w:rFonts w:ascii="Tahoma" w:hAnsi="Tahoma" w:cs="Tahoma"/>
                <w:sz w:val="20"/>
              </w:rPr>
            </w:pPr>
          </w:p>
          <w:p w:rsidR="003D6A13" w:rsidRPr="003D6A13" w:rsidRDefault="003D6A13" w:rsidP="003D6A13">
            <w:pPr>
              <w:rPr>
                <w:rFonts w:ascii="Tahoma" w:hAnsi="Tahoma" w:cs="Tahoma"/>
                <w:sz w:val="20"/>
              </w:rPr>
            </w:pPr>
          </w:p>
          <w:p w:rsidR="003D6A13" w:rsidRPr="003D6A13" w:rsidRDefault="003D6A13" w:rsidP="003D6A13">
            <w:pPr>
              <w:rPr>
                <w:rFonts w:ascii="Tahoma" w:hAnsi="Tahoma" w:cs="Tahoma"/>
                <w:sz w:val="20"/>
              </w:rPr>
            </w:pPr>
            <w:r w:rsidRPr="003D6A13">
              <w:rPr>
                <w:rFonts w:ascii="Tahoma" w:hAnsi="Tahoma" w:cs="Tahoma"/>
                <w:sz w:val="20"/>
              </w:rPr>
              <w:t>•Behaviour analysis</w:t>
            </w:r>
            <w:r>
              <w:rPr>
                <w:rFonts w:ascii="Tahoma" w:hAnsi="Tahoma" w:cs="Tahoma"/>
                <w:sz w:val="20"/>
              </w:rPr>
              <w:t xml:space="preserve"> </w:t>
            </w:r>
            <w:r w:rsidRPr="003D6A13">
              <w:rPr>
                <w:rFonts w:ascii="Tahoma" w:hAnsi="Tahoma" w:cs="Tahoma"/>
                <w:sz w:val="20"/>
              </w:rPr>
              <w:t>(section 11)</w:t>
            </w:r>
          </w:p>
          <w:p w:rsidR="003D6A13" w:rsidRPr="003D6A13" w:rsidRDefault="003D6A13" w:rsidP="003D6A13">
            <w:pPr>
              <w:rPr>
                <w:rFonts w:ascii="Tahoma" w:hAnsi="Tahoma" w:cs="Tahoma"/>
                <w:sz w:val="20"/>
              </w:rPr>
            </w:pPr>
          </w:p>
          <w:p w:rsidR="003D6A13" w:rsidRPr="003D6A13" w:rsidRDefault="003D6A13" w:rsidP="003D6A13">
            <w:pPr>
              <w:rPr>
                <w:rFonts w:ascii="Tahoma" w:hAnsi="Tahoma" w:cs="Tahoma"/>
                <w:sz w:val="20"/>
              </w:rPr>
            </w:pPr>
            <w:r w:rsidRPr="003D6A13">
              <w:rPr>
                <w:rFonts w:ascii="Tahoma" w:hAnsi="Tahoma" w:cs="Tahoma"/>
                <w:sz w:val="20"/>
              </w:rPr>
              <w:t>•Exclusion data</w:t>
            </w:r>
            <w:r>
              <w:rPr>
                <w:rFonts w:ascii="Tahoma" w:hAnsi="Tahoma" w:cs="Tahoma"/>
                <w:sz w:val="20"/>
              </w:rPr>
              <w:t xml:space="preserve"> </w:t>
            </w:r>
            <w:r w:rsidRPr="003D6A13">
              <w:rPr>
                <w:rFonts w:ascii="Tahoma" w:hAnsi="Tahoma" w:cs="Tahoma"/>
                <w:sz w:val="20"/>
              </w:rPr>
              <w:t>(section 12)</w:t>
            </w:r>
          </w:p>
          <w:p w:rsidR="003D6A13" w:rsidRPr="003D6A13" w:rsidRDefault="003D6A13" w:rsidP="003D6A13">
            <w:pPr>
              <w:rPr>
                <w:rFonts w:ascii="Tahoma" w:hAnsi="Tahoma" w:cs="Tahoma"/>
                <w:sz w:val="20"/>
              </w:rPr>
            </w:pPr>
          </w:p>
          <w:p w:rsidR="003D6A13" w:rsidRPr="003D6A13" w:rsidRDefault="003D6A13" w:rsidP="003D6A13">
            <w:pPr>
              <w:rPr>
                <w:rFonts w:ascii="Tahoma" w:hAnsi="Tahoma" w:cs="Tahoma"/>
                <w:sz w:val="20"/>
              </w:rPr>
            </w:pPr>
            <w:r w:rsidRPr="003D6A13">
              <w:rPr>
                <w:rFonts w:ascii="Tahoma" w:hAnsi="Tahoma" w:cs="Tahoma"/>
                <w:sz w:val="20"/>
              </w:rPr>
              <w:t>Attendance Analysis (section 10)</w:t>
            </w:r>
          </w:p>
          <w:p w:rsidR="00E75B9A" w:rsidRDefault="003D6A13" w:rsidP="003D6A13">
            <w:pPr>
              <w:rPr>
                <w:rFonts w:ascii="Tahoma" w:hAnsi="Tahoma" w:cs="Tahoma"/>
                <w:b/>
                <w:sz w:val="20"/>
              </w:rPr>
            </w:pPr>
            <w:r>
              <w:rPr>
                <w:rFonts w:ascii="Tahoma" w:hAnsi="Tahoma" w:cs="Tahoma"/>
                <w:b/>
                <w:sz w:val="20"/>
              </w:rPr>
              <w:t xml:space="preserve"> </w:t>
            </w:r>
          </w:p>
          <w:p w:rsidR="005F35A0" w:rsidRDefault="003D6A13" w:rsidP="00CE74DD">
            <w:pPr>
              <w:pStyle w:val="Bulletsspaced"/>
              <w:framePr w:hSpace="0" w:wrap="auto" w:vAnchor="margin" w:hAnchor="text" w:yAlign="inline"/>
            </w:pPr>
            <w:r w:rsidRPr="003D6A13">
              <w:t>Key policies</w:t>
            </w:r>
          </w:p>
          <w:p w:rsidR="003D6A13" w:rsidRDefault="003D6A13" w:rsidP="00CE74DD">
            <w:pPr>
              <w:pStyle w:val="Bulletsspaced"/>
              <w:framePr w:hSpace="0" w:wrap="auto" w:vAnchor="margin" w:hAnchor="text" w:yAlign="inline"/>
            </w:pPr>
            <w:r>
              <w:t>Website</w:t>
            </w:r>
          </w:p>
          <w:p w:rsidR="003D6A13" w:rsidRDefault="003D6A13" w:rsidP="00CE74DD">
            <w:pPr>
              <w:pStyle w:val="Bulletsspaced"/>
              <w:framePr w:hSpace="0" w:wrap="auto" w:vAnchor="margin" w:hAnchor="text" w:yAlign="inline"/>
            </w:pPr>
            <w:r>
              <w:t>Pupil Questionnaires</w:t>
            </w:r>
          </w:p>
          <w:p w:rsidR="003D6A13" w:rsidRDefault="003D6A13" w:rsidP="00CE74DD">
            <w:pPr>
              <w:pStyle w:val="Bulletsspaced"/>
              <w:framePr w:hSpace="0" w:wrap="auto" w:vAnchor="margin" w:hAnchor="text" w:yAlign="inline"/>
            </w:pPr>
            <w:r>
              <w:t>Parent/carer questionnaires</w:t>
            </w:r>
          </w:p>
          <w:p w:rsidR="003D6A13" w:rsidRPr="003D6A13" w:rsidRDefault="003D6A13" w:rsidP="00CE74DD">
            <w:pPr>
              <w:pStyle w:val="Bulletsspaced"/>
              <w:framePr w:hSpace="0" w:wrap="auto" w:vAnchor="margin" w:hAnchor="text" w:yAlign="inline"/>
            </w:pPr>
            <w:r>
              <w:t>Student Council Views</w:t>
            </w:r>
          </w:p>
        </w:tc>
      </w:tr>
      <w:tr w:rsidR="00E75B9A" w:rsidRPr="009A2D3A" w:rsidTr="009301B2">
        <w:tc>
          <w:tcPr>
            <w:tcW w:w="15388" w:type="dxa"/>
            <w:gridSpan w:val="4"/>
            <w:tcBorders>
              <w:right w:val="single" w:sz="4" w:space="0" w:color="auto"/>
            </w:tcBorders>
            <w:shd w:val="clear" w:color="auto" w:fill="FFFFFF" w:themeFill="background1"/>
          </w:tcPr>
          <w:p w:rsidR="00E75B9A" w:rsidRDefault="00E75B9A" w:rsidP="00CF086B">
            <w:pPr>
              <w:rPr>
                <w:rFonts w:ascii="Tahoma" w:hAnsi="Tahoma" w:cs="Tahoma"/>
                <w:b/>
                <w:sz w:val="20"/>
              </w:rPr>
            </w:pPr>
            <w:r>
              <w:rPr>
                <w:rFonts w:ascii="Tahoma" w:hAnsi="Tahoma" w:cs="Tahoma"/>
                <w:b/>
                <w:sz w:val="20"/>
              </w:rPr>
              <w:t xml:space="preserve">In order to </w:t>
            </w:r>
            <w:r w:rsidR="00F778E4">
              <w:rPr>
                <w:rFonts w:ascii="Tahoma" w:hAnsi="Tahoma" w:cs="Tahoma"/>
                <w:b/>
                <w:sz w:val="20"/>
              </w:rPr>
              <w:t xml:space="preserve">maintain </w:t>
            </w:r>
            <w:r>
              <w:rPr>
                <w:rFonts w:ascii="Tahoma" w:hAnsi="Tahoma" w:cs="Tahoma"/>
                <w:b/>
                <w:sz w:val="20"/>
              </w:rPr>
              <w:t>outstanding</w:t>
            </w:r>
            <w:r w:rsidR="00CE74DD">
              <w:rPr>
                <w:rFonts w:ascii="Tahoma" w:hAnsi="Tahoma" w:cs="Tahoma"/>
                <w:b/>
                <w:sz w:val="20"/>
              </w:rPr>
              <w:t>:</w:t>
            </w:r>
          </w:p>
          <w:p w:rsidR="00CE74DD" w:rsidRDefault="00CE74DD" w:rsidP="00CF086B">
            <w:pPr>
              <w:rPr>
                <w:rFonts w:ascii="Tahoma" w:hAnsi="Tahoma" w:cs="Tahoma"/>
                <w:b/>
                <w:sz w:val="20"/>
              </w:rPr>
            </w:pPr>
          </w:p>
          <w:p w:rsidR="00CE74DD" w:rsidRDefault="00CE74DD" w:rsidP="00CE74DD">
            <w:pPr>
              <w:pStyle w:val="Bulletsspaced"/>
              <w:framePr w:hSpace="0" w:wrap="auto" w:vAnchor="margin" w:hAnchor="text" w:yAlign="inline"/>
            </w:pPr>
            <w:r>
              <w:t>C</w:t>
            </w:r>
            <w:r w:rsidRPr="00CE74DD">
              <w:t xml:space="preserve">lear and effective behaviour and attendance policies with clearly defined consequences that are applied consistently and fairly by all staff; children, and particularly adolescents, often have particularly strong concepts of fairness that may be challenged by different treatment by different teachers or of different pupils </w:t>
            </w:r>
          </w:p>
          <w:p w:rsidR="00E75B9A" w:rsidRPr="00CE74DD" w:rsidRDefault="00CE74DD" w:rsidP="00CF086B">
            <w:pPr>
              <w:pStyle w:val="Bulletsspaced"/>
              <w:framePr w:hSpace="0" w:wrap="auto" w:vAnchor="margin" w:hAnchor="text" w:yAlign="inline"/>
            </w:pPr>
            <w:r>
              <w:t>P</w:t>
            </w:r>
            <w:r w:rsidRPr="00CE74DD">
              <w:t xml:space="preserve">upils’ motivation and positive attitudes to learning as important predictors of attainment; the development of positive attitudes can also have a </w:t>
            </w:r>
            <w:r w:rsidR="00D86A71" w:rsidRPr="00CE74DD">
              <w:t>longer</w:t>
            </w:r>
            <w:r w:rsidR="00D86A71">
              <w:t>-term</w:t>
            </w:r>
            <w:r w:rsidRPr="00CE74DD">
              <w:t xml:space="preserve"> impact on how pupils approach learning tasks in later stages of education</w:t>
            </w:r>
          </w:p>
          <w:p w:rsidR="00E75B9A" w:rsidRDefault="00E75B9A" w:rsidP="00E75B9A">
            <w:pPr>
              <w:jc w:val="center"/>
              <w:rPr>
                <w:rFonts w:ascii="Tahoma" w:hAnsi="Tahoma" w:cs="Tahoma"/>
                <w:b/>
                <w:sz w:val="20"/>
              </w:rPr>
            </w:pPr>
          </w:p>
          <w:p w:rsidR="00D86A71" w:rsidRDefault="00D86A71" w:rsidP="00E75B9A">
            <w:pPr>
              <w:jc w:val="center"/>
              <w:rPr>
                <w:rFonts w:ascii="Tahoma" w:hAnsi="Tahoma" w:cs="Tahoma"/>
                <w:b/>
                <w:sz w:val="20"/>
              </w:rPr>
            </w:pPr>
          </w:p>
          <w:p w:rsidR="00D86A71" w:rsidRDefault="00D86A71" w:rsidP="00E75B9A">
            <w:pPr>
              <w:jc w:val="center"/>
              <w:rPr>
                <w:rFonts w:ascii="Tahoma" w:hAnsi="Tahoma" w:cs="Tahoma"/>
                <w:b/>
                <w:sz w:val="20"/>
              </w:rPr>
            </w:pPr>
          </w:p>
          <w:p w:rsidR="00D86A71" w:rsidRDefault="00D86A71" w:rsidP="00E75B9A">
            <w:pPr>
              <w:jc w:val="center"/>
              <w:rPr>
                <w:rFonts w:ascii="Tahoma" w:hAnsi="Tahoma" w:cs="Tahoma"/>
                <w:b/>
                <w:sz w:val="20"/>
              </w:rPr>
            </w:pPr>
          </w:p>
          <w:p w:rsidR="00D86A71" w:rsidRDefault="00D86A71" w:rsidP="00E75B9A">
            <w:pPr>
              <w:jc w:val="center"/>
              <w:rPr>
                <w:rFonts w:ascii="Tahoma" w:hAnsi="Tahoma" w:cs="Tahoma"/>
                <w:b/>
                <w:sz w:val="20"/>
              </w:rPr>
            </w:pPr>
          </w:p>
          <w:p w:rsidR="00D86A71" w:rsidRDefault="00D86A71" w:rsidP="00E75B9A">
            <w:pPr>
              <w:jc w:val="center"/>
              <w:rPr>
                <w:rFonts w:ascii="Tahoma" w:hAnsi="Tahoma" w:cs="Tahoma"/>
                <w:b/>
                <w:sz w:val="20"/>
              </w:rPr>
            </w:pPr>
          </w:p>
        </w:tc>
      </w:tr>
      <w:tr w:rsidR="00E75B9A" w:rsidRPr="009A2D3A" w:rsidTr="00E75B9A">
        <w:tc>
          <w:tcPr>
            <w:tcW w:w="12328" w:type="dxa"/>
            <w:gridSpan w:val="3"/>
            <w:tcBorders>
              <w:right w:val="single" w:sz="4" w:space="0" w:color="auto"/>
            </w:tcBorders>
            <w:shd w:val="clear" w:color="auto" w:fill="E5B8B7" w:themeFill="accent2" w:themeFillTint="66"/>
          </w:tcPr>
          <w:p w:rsidR="00F778E4" w:rsidRPr="00F778E4" w:rsidRDefault="00E75B9A" w:rsidP="00F778E4">
            <w:pPr>
              <w:numPr>
                <w:ilvl w:val="0"/>
                <w:numId w:val="16"/>
              </w:numPr>
              <w:rPr>
                <w:rFonts w:cs="Tahoma"/>
                <w:b/>
              </w:rPr>
            </w:pPr>
            <w:r w:rsidRPr="00E75B9A">
              <w:rPr>
                <w:rFonts w:ascii="Tahoma" w:hAnsi="Tahoma" w:cs="Tahoma"/>
                <w:b/>
                <w:sz w:val="20"/>
              </w:rPr>
              <w:t>Current priorities for improvement:</w:t>
            </w:r>
          </w:p>
          <w:p w:rsidR="00F778E4" w:rsidRPr="00F778E4" w:rsidRDefault="00F778E4" w:rsidP="00F778E4">
            <w:pPr>
              <w:ind w:left="720"/>
              <w:rPr>
                <w:rFonts w:cs="Tahoma"/>
                <w:b/>
              </w:rPr>
            </w:pPr>
          </w:p>
          <w:p w:rsidR="00632770" w:rsidRDefault="00F778E4" w:rsidP="00F778E4">
            <w:pPr>
              <w:numPr>
                <w:ilvl w:val="0"/>
                <w:numId w:val="16"/>
              </w:numPr>
              <w:rPr>
                <w:rFonts w:cs="Tahoma"/>
              </w:rPr>
            </w:pPr>
            <w:r w:rsidRPr="00F778E4">
              <w:t xml:space="preserve"> </w:t>
            </w:r>
            <w:r w:rsidR="00632770" w:rsidRPr="00F778E4">
              <w:rPr>
                <w:rFonts w:cs="Tahoma"/>
              </w:rPr>
              <w:t>Pupils value their education and rarely miss a day at school. No groups of pupils are disadvantaged by low attendance. The attendance of pupils who have previously had exceptionally high rates of absence is rising quickly towards the national average</w:t>
            </w:r>
          </w:p>
          <w:p w:rsidR="00F778E4" w:rsidRDefault="00F778E4" w:rsidP="00F778E4">
            <w:pPr>
              <w:pStyle w:val="ListParagraph"/>
              <w:rPr>
                <w:rFonts w:cs="Tahoma"/>
              </w:rPr>
            </w:pPr>
          </w:p>
          <w:p w:rsidR="00F778E4" w:rsidRDefault="00F778E4" w:rsidP="00F778E4">
            <w:pPr>
              <w:numPr>
                <w:ilvl w:val="0"/>
                <w:numId w:val="16"/>
              </w:numPr>
              <w:rPr>
                <w:rFonts w:cs="Tahoma"/>
              </w:rPr>
            </w:pPr>
            <w:r>
              <w:rPr>
                <w:rFonts w:cs="Tahoma"/>
              </w:rPr>
              <w:t>To ensure that the pupils with SEMH needs are supported effectively and that staff have the necessary opportunities to develop their skills in this area</w:t>
            </w:r>
          </w:p>
          <w:p w:rsidR="00F778E4" w:rsidRDefault="00F778E4" w:rsidP="00F778E4">
            <w:pPr>
              <w:pStyle w:val="ListParagraph"/>
              <w:rPr>
                <w:rFonts w:cs="Tahoma"/>
              </w:rPr>
            </w:pPr>
          </w:p>
          <w:p w:rsidR="00F778E4" w:rsidRPr="00F778E4" w:rsidRDefault="00F778E4" w:rsidP="00E75B9A">
            <w:pPr>
              <w:numPr>
                <w:ilvl w:val="0"/>
                <w:numId w:val="16"/>
              </w:numPr>
              <w:rPr>
                <w:rFonts w:cs="Tahoma"/>
              </w:rPr>
            </w:pPr>
            <w:r>
              <w:rPr>
                <w:rFonts w:cs="Tahoma"/>
              </w:rPr>
              <w:t>To ensure that all statutory training on Physical Intervention, safeguarding, administration of medicines and Moving &amp; Handling is updated and new staff have had the opportunity to access this training</w:t>
            </w:r>
          </w:p>
          <w:p w:rsidR="00F778E4" w:rsidRDefault="00F778E4" w:rsidP="00E75B9A">
            <w:pPr>
              <w:rPr>
                <w:rFonts w:ascii="Tahoma" w:hAnsi="Tahoma" w:cs="Tahoma"/>
                <w:b/>
                <w:sz w:val="20"/>
              </w:rPr>
            </w:pPr>
          </w:p>
          <w:p w:rsidR="00D86A71" w:rsidRDefault="00D86A71" w:rsidP="00E75B9A">
            <w:pPr>
              <w:rPr>
                <w:rFonts w:ascii="Tahoma" w:hAnsi="Tahoma" w:cs="Tahoma"/>
                <w:b/>
                <w:sz w:val="20"/>
              </w:rPr>
            </w:pPr>
          </w:p>
          <w:p w:rsidR="00D86A71" w:rsidRDefault="00D86A71" w:rsidP="00E75B9A">
            <w:pPr>
              <w:rPr>
                <w:rFonts w:ascii="Tahoma" w:hAnsi="Tahoma" w:cs="Tahoma"/>
                <w:b/>
                <w:sz w:val="20"/>
              </w:rPr>
            </w:pPr>
          </w:p>
          <w:p w:rsidR="00D86A71" w:rsidRPr="00E75B9A" w:rsidRDefault="00D86A71" w:rsidP="00E75B9A">
            <w:pPr>
              <w:rPr>
                <w:rFonts w:ascii="Tahoma" w:hAnsi="Tahoma" w:cs="Tahoma"/>
                <w:b/>
                <w:sz w:val="20"/>
              </w:rPr>
            </w:pPr>
          </w:p>
          <w:p w:rsidR="00E75B9A" w:rsidRDefault="00E75B9A" w:rsidP="00CF086B">
            <w:pPr>
              <w:rPr>
                <w:rFonts w:ascii="Tahoma" w:hAnsi="Tahoma" w:cs="Tahoma"/>
                <w:b/>
                <w:sz w:val="20"/>
              </w:rPr>
            </w:pPr>
          </w:p>
        </w:tc>
        <w:tc>
          <w:tcPr>
            <w:tcW w:w="3060" w:type="dxa"/>
            <w:tcBorders>
              <w:right w:val="single" w:sz="4" w:space="0" w:color="auto"/>
            </w:tcBorders>
            <w:shd w:val="clear" w:color="auto" w:fill="E5B8B7" w:themeFill="accent2" w:themeFillTint="66"/>
          </w:tcPr>
          <w:p w:rsidR="00E75B9A" w:rsidRPr="00E75B9A" w:rsidRDefault="00E75B9A" w:rsidP="00E75B9A">
            <w:pPr>
              <w:rPr>
                <w:rFonts w:ascii="Tahoma" w:hAnsi="Tahoma" w:cs="Tahoma"/>
                <w:b/>
                <w:sz w:val="20"/>
              </w:rPr>
            </w:pPr>
            <w:r w:rsidRPr="00E75B9A">
              <w:rPr>
                <w:rFonts w:ascii="Tahoma" w:hAnsi="Tahoma" w:cs="Tahoma"/>
                <w:b/>
                <w:sz w:val="20"/>
              </w:rPr>
              <w:t>Lead Personnel and Link Governors</w:t>
            </w:r>
          </w:p>
          <w:p w:rsidR="00E75B9A" w:rsidRDefault="00E75B9A" w:rsidP="00E75B9A">
            <w:pPr>
              <w:rPr>
                <w:rFonts w:ascii="Tahoma" w:hAnsi="Tahoma" w:cs="Tahoma"/>
                <w:b/>
                <w:sz w:val="20"/>
              </w:rPr>
            </w:pPr>
          </w:p>
          <w:p w:rsidR="00302C6A" w:rsidRDefault="00302C6A" w:rsidP="00E75B9A">
            <w:pPr>
              <w:rPr>
                <w:rFonts w:ascii="Tahoma" w:hAnsi="Tahoma" w:cs="Tahoma"/>
                <w:b/>
                <w:sz w:val="20"/>
              </w:rPr>
            </w:pPr>
            <w:r>
              <w:rPr>
                <w:rFonts w:ascii="Tahoma" w:hAnsi="Tahoma" w:cs="Tahoma"/>
                <w:b/>
                <w:sz w:val="20"/>
              </w:rPr>
              <w:t xml:space="preserve">Jim McEwen- Link Governors; Laura Redfern &amp; </w:t>
            </w:r>
            <w:proofErr w:type="spellStart"/>
            <w:r>
              <w:rPr>
                <w:rFonts w:ascii="Tahoma" w:hAnsi="Tahoma" w:cs="Tahoma"/>
                <w:b/>
                <w:sz w:val="20"/>
              </w:rPr>
              <w:t>Jonno</w:t>
            </w:r>
            <w:proofErr w:type="spellEnd"/>
            <w:r>
              <w:rPr>
                <w:rFonts w:ascii="Tahoma" w:hAnsi="Tahoma" w:cs="Tahoma"/>
                <w:b/>
                <w:sz w:val="20"/>
              </w:rPr>
              <w:t xml:space="preserve"> Lee</w:t>
            </w:r>
          </w:p>
        </w:tc>
      </w:tr>
      <w:tr w:rsidR="00392B0B" w:rsidTr="00CF086B">
        <w:tc>
          <w:tcPr>
            <w:tcW w:w="15388" w:type="dxa"/>
            <w:gridSpan w:val="4"/>
            <w:shd w:val="clear" w:color="auto" w:fill="DBE5F1" w:themeFill="accent1" w:themeFillTint="33"/>
          </w:tcPr>
          <w:p w:rsidR="00392B0B" w:rsidRDefault="005B2636" w:rsidP="005B2636">
            <w:pPr>
              <w:jc w:val="center"/>
              <w:rPr>
                <w:rFonts w:ascii="Tahoma" w:hAnsi="Tahoma" w:cs="Tahoma"/>
                <w:b/>
              </w:rPr>
            </w:pPr>
            <w:r>
              <w:rPr>
                <w:rFonts w:ascii="Tahoma" w:hAnsi="Tahoma" w:cs="Tahoma"/>
                <w:b/>
              </w:rPr>
              <w:t>Self-Evaluation Summary</w:t>
            </w:r>
          </w:p>
          <w:p w:rsidR="005B2636" w:rsidRDefault="00392B0B" w:rsidP="00392B0B">
            <w:pPr>
              <w:rPr>
                <w:rFonts w:ascii="Tahoma" w:hAnsi="Tahoma" w:cs="Tahoma"/>
                <w:b/>
              </w:rPr>
            </w:pPr>
            <w:r>
              <w:rPr>
                <w:rFonts w:ascii="Tahoma" w:hAnsi="Tahoma" w:cs="Tahoma"/>
                <w:b/>
              </w:rPr>
              <w:t xml:space="preserve">Effectiveness </w:t>
            </w:r>
            <w:r w:rsidR="009B5BCC">
              <w:rPr>
                <w:rFonts w:ascii="Tahoma" w:hAnsi="Tahoma" w:cs="Tahoma"/>
                <w:b/>
              </w:rPr>
              <w:t xml:space="preserve">of </w:t>
            </w:r>
            <w:r>
              <w:rPr>
                <w:rFonts w:ascii="Tahoma" w:hAnsi="Tahoma" w:cs="Tahoma"/>
                <w:b/>
              </w:rPr>
              <w:t>Post 16</w:t>
            </w:r>
            <w:r w:rsidRPr="00652E9A">
              <w:rPr>
                <w:rFonts w:ascii="Tahoma" w:hAnsi="Tahoma" w:cs="Tahoma"/>
                <w:b/>
              </w:rPr>
              <w:t xml:space="preserve"> Provision</w:t>
            </w:r>
            <w:r w:rsidR="005B2636">
              <w:rPr>
                <w:rFonts w:ascii="Tahoma" w:hAnsi="Tahoma" w:cs="Tahoma"/>
                <w:b/>
              </w:rPr>
              <w:t xml:space="preserve">    </w:t>
            </w:r>
          </w:p>
          <w:p w:rsidR="00392B0B" w:rsidRPr="009B5BCC" w:rsidRDefault="005B2636" w:rsidP="00392B0B">
            <w:pPr>
              <w:rPr>
                <w:rFonts w:ascii="Tahoma" w:hAnsi="Tahoma" w:cs="Tahoma"/>
                <w:sz w:val="20"/>
                <w:szCs w:val="20"/>
              </w:rPr>
            </w:pPr>
            <w:r>
              <w:rPr>
                <w:rFonts w:ascii="Tahoma" w:hAnsi="Tahoma" w:cs="Tahoma"/>
                <w:b/>
              </w:rPr>
              <w:t xml:space="preserve"> </w:t>
            </w:r>
            <w:r w:rsidRPr="009B5BCC">
              <w:rPr>
                <w:rFonts w:ascii="Tahoma" w:hAnsi="Tahoma" w:cs="Tahoma"/>
                <w:b/>
                <w:sz w:val="20"/>
                <w:szCs w:val="20"/>
              </w:rPr>
              <w:t>School Judgement</w:t>
            </w:r>
            <w:r w:rsidR="00392B0B" w:rsidRPr="009B5BCC">
              <w:rPr>
                <w:rFonts w:ascii="Tahoma" w:hAnsi="Tahoma" w:cs="Tahoma"/>
                <w:b/>
                <w:sz w:val="20"/>
                <w:szCs w:val="20"/>
              </w:rPr>
              <w:t xml:space="preserve">: Good                                                                             OFSTED </w:t>
            </w:r>
            <w:r w:rsidR="004F5BA0" w:rsidRPr="009B5BCC">
              <w:rPr>
                <w:rFonts w:ascii="Tahoma" w:hAnsi="Tahoma" w:cs="Tahoma"/>
                <w:b/>
                <w:sz w:val="20"/>
                <w:szCs w:val="20"/>
              </w:rPr>
              <w:t>Judgement</w:t>
            </w:r>
            <w:r w:rsidRPr="009B5BCC">
              <w:rPr>
                <w:rFonts w:ascii="Tahoma" w:hAnsi="Tahoma" w:cs="Tahoma"/>
                <w:b/>
                <w:sz w:val="20"/>
                <w:szCs w:val="20"/>
              </w:rPr>
              <w:t>:</w:t>
            </w:r>
            <w:r w:rsidR="004F5BA0" w:rsidRPr="009B5BCC">
              <w:rPr>
                <w:rFonts w:ascii="Tahoma" w:hAnsi="Tahoma" w:cs="Tahoma"/>
                <w:b/>
                <w:sz w:val="20"/>
                <w:szCs w:val="20"/>
              </w:rPr>
              <w:t xml:space="preserve"> (J</w:t>
            </w:r>
            <w:r w:rsidR="00466AEB">
              <w:rPr>
                <w:rFonts w:ascii="Tahoma" w:hAnsi="Tahoma" w:cs="Tahoma"/>
                <w:b/>
                <w:sz w:val="20"/>
                <w:szCs w:val="20"/>
              </w:rPr>
              <w:t>une 2019</w:t>
            </w:r>
            <w:r w:rsidR="004F5BA0" w:rsidRPr="009B5BCC">
              <w:rPr>
                <w:rFonts w:ascii="Tahoma" w:hAnsi="Tahoma" w:cs="Tahoma"/>
                <w:b/>
                <w:sz w:val="20"/>
                <w:szCs w:val="20"/>
              </w:rPr>
              <w:t>) Good</w:t>
            </w:r>
          </w:p>
        </w:tc>
      </w:tr>
      <w:tr w:rsidR="00392B0B" w:rsidRPr="00B95C90" w:rsidTr="00E75B9A">
        <w:tc>
          <w:tcPr>
            <w:tcW w:w="12328" w:type="dxa"/>
            <w:gridSpan w:val="3"/>
          </w:tcPr>
          <w:p w:rsidR="002F743F" w:rsidRDefault="001473D0" w:rsidP="002F743F">
            <w:pPr>
              <w:pStyle w:val="Tabletextbullet"/>
              <w:tabs>
                <w:tab w:val="left" w:pos="426"/>
              </w:tabs>
              <w:ind w:left="720"/>
              <w:rPr>
                <w:rFonts w:cs="Tahoma"/>
                <w:b/>
                <w:sz w:val="20"/>
              </w:rPr>
            </w:pPr>
            <w:r w:rsidRPr="001473D0">
              <w:rPr>
                <w:rFonts w:cs="Tahoma"/>
                <w:b/>
                <w:sz w:val="20"/>
              </w:rPr>
              <w:t>Current Evaluation</w:t>
            </w:r>
          </w:p>
          <w:p w:rsidR="001473D0" w:rsidRDefault="001473D0" w:rsidP="002F743F">
            <w:pPr>
              <w:pStyle w:val="Tabletextbullet"/>
              <w:tabs>
                <w:tab w:val="left" w:pos="426"/>
              </w:tabs>
              <w:ind w:left="720"/>
              <w:rPr>
                <w:rFonts w:cs="Tahoma"/>
                <w:b/>
                <w:sz w:val="20"/>
              </w:rPr>
            </w:pPr>
          </w:p>
          <w:p w:rsidR="001473D0" w:rsidRDefault="001473D0" w:rsidP="00184287">
            <w:pPr>
              <w:pStyle w:val="Tabletextbullet"/>
              <w:numPr>
                <w:ilvl w:val="0"/>
                <w:numId w:val="10"/>
              </w:numPr>
              <w:tabs>
                <w:tab w:val="left" w:pos="426"/>
              </w:tabs>
              <w:rPr>
                <w:rFonts w:cs="Tahoma"/>
                <w:sz w:val="20"/>
              </w:rPr>
            </w:pPr>
            <w:r>
              <w:rPr>
                <w:rFonts w:cs="Tahoma"/>
                <w:sz w:val="20"/>
              </w:rPr>
              <w:t>Independence is encouraged in all aspects of school life from studying Functional Skills in English and maths to accessing the community and applying for colleges or employment when leaving school.</w:t>
            </w:r>
          </w:p>
          <w:p w:rsidR="001473D0" w:rsidRDefault="001473D0" w:rsidP="001473D0">
            <w:pPr>
              <w:pStyle w:val="Tabletextbullet"/>
              <w:tabs>
                <w:tab w:val="left" w:pos="426"/>
              </w:tabs>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The curriculum is such that it develops skills for a diverse range of skills in order for each individual to reach their full potential.</w:t>
            </w:r>
          </w:p>
          <w:p w:rsidR="001473D0" w:rsidRDefault="001473D0" w:rsidP="001473D0">
            <w:pPr>
              <w:pStyle w:val="Tabletextbullet"/>
              <w:tabs>
                <w:tab w:val="left" w:pos="426"/>
              </w:tabs>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The assessment system recognises this diversity and measures progress for all types of learner.</w:t>
            </w:r>
          </w:p>
          <w:p w:rsidR="001473D0" w:rsidRPr="001473D0" w:rsidRDefault="001473D0" w:rsidP="001473D0">
            <w:pPr>
              <w:pStyle w:val="Tabletextbullet"/>
              <w:tabs>
                <w:tab w:val="left" w:pos="426"/>
              </w:tabs>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 xml:space="preserve">Work related learning is an integral part of the curriculum and adheres to Gatsby Benchmarking. </w:t>
            </w:r>
          </w:p>
          <w:p w:rsidR="001473D0" w:rsidRDefault="001473D0" w:rsidP="001473D0">
            <w:pPr>
              <w:pStyle w:val="Tabletextbullet"/>
              <w:tabs>
                <w:tab w:val="left" w:pos="426"/>
              </w:tabs>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Work experience is carefully planned and is offered to all pupils for whom it is appropriate; this can be working in school alongside the Admin, Catering or Site teams or on a placement out in the local area.</w:t>
            </w:r>
          </w:p>
          <w:p w:rsidR="001473D0" w:rsidRDefault="001473D0" w:rsidP="001473D0">
            <w:pPr>
              <w:pStyle w:val="Tabletextbullet"/>
              <w:tabs>
                <w:tab w:val="left" w:pos="426"/>
              </w:tabs>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Travel Training supports their independence further and pupils are encouraged to access the local community and in some cases further afield using public transport.</w:t>
            </w:r>
          </w:p>
          <w:p w:rsidR="001473D0" w:rsidRPr="001473D0" w:rsidRDefault="001473D0" w:rsidP="001473D0">
            <w:pPr>
              <w:pStyle w:val="Tabletextbullet"/>
              <w:tabs>
                <w:tab w:val="left" w:pos="426"/>
              </w:tabs>
              <w:ind w:left="720"/>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Vocational courses such as Horticulture, Hair &amp; Beauty, Shopping &amp; Cooking, Design &amp; Technology and Sports &amp; Leisure all provide opportunities for pupils to engage in areas of interest and develop the associated skills.</w:t>
            </w:r>
          </w:p>
          <w:p w:rsidR="001473D0" w:rsidRPr="001473D0" w:rsidRDefault="001473D0" w:rsidP="001473D0">
            <w:pPr>
              <w:pStyle w:val="Tabletextbullet"/>
              <w:tabs>
                <w:tab w:val="left" w:pos="426"/>
              </w:tabs>
              <w:ind w:left="720"/>
              <w:rPr>
                <w:rFonts w:cs="Tahoma"/>
                <w:sz w:val="20"/>
              </w:rPr>
            </w:pPr>
          </w:p>
          <w:p w:rsidR="001473D0" w:rsidRDefault="001473D0" w:rsidP="00184287">
            <w:pPr>
              <w:pStyle w:val="Tabletextbullet"/>
              <w:numPr>
                <w:ilvl w:val="0"/>
                <w:numId w:val="10"/>
              </w:numPr>
              <w:tabs>
                <w:tab w:val="left" w:pos="426"/>
              </w:tabs>
              <w:rPr>
                <w:rFonts w:cs="Tahoma"/>
                <w:sz w:val="20"/>
              </w:rPr>
            </w:pPr>
            <w:r>
              <w:rPr>
                <w:rFonts w:cs="Tahoma"/>
                <w:sz w:val="20"/>
              </w:rPr>
              <w:t xml:space="preserve">In their final year, the leavers are provided with the opportunity to access a residential trip where their skills are applied in self -catering accommodation. Those pupils who have achieved the Green level in travel training are encouraged to plan their journey and travel independently to their destination. </w:t>
            </w:r>
          </w:p>
          <w:p w:rsidR="001473D0" w:rsidRDefault="001473D0" w:rsidP="001473D0">
            <w:pPr>
              <w:pStyle w:val="Tabletextbullet"/>
              <w:tabs>
                <w:tab w:val="left" w:pos="426"/>
              </w:tabs>
              <w:rPr>
                <w:rFonts w:cs="Tahoma"/>
                <w:sz w:val="20"/>
              </w:rPr>
            </w:pPr>
          </w:p>
          <w:p w:rsidR="001473D0" w:rsidRPr="00C345BE" w:rsidRDefault="001473D0" w:rsidP="00184287">
            <w:pPr>
              <w:pStyle w:val="Tabletextbullet"/>
              <w:numPr>
                <w:ilvl w:val="0"/>
                <w:numId w:val="10"/>
              </w:numPr>
              <w:tabs>
                <w:tab w:val="left" w:pos="426"/>
              </w:tabs>
              <w:rPr>
                <w:rFonts w:cs="Tahoma"/>
                <w:sz w:val="20"/>
              </w:rPr>
            </w:pPr>
            <w:r>
              <w:rPr>
                <w:rFonts w:cs="Tahoma"/>
                <w:sz w:val="20"/>
              </w:rPr>
              <w:t xml:space="preserve"> All pupils in 20</w:t>
            </w:r>
            <w:r w:rsidR="00737ADF">
              <w:rPr>
                <w:rFonts w:cs="Tahoma"/>
                <w:sz w:val="20"/>
              </w:rPr>
              <w:t>20</w:t>
            </w:r>
            <w:r>
              <w:rPr>
                <w:rFonts w:cs="Tahoma"/>
                <w:sz w:val="20"/>
              </w:rPr>
              <w:t>, all leavers went on to education or employment.</w:t>
            </w:r>
          </w:p>
          <w:p w:rsidR="00C345BE" w:rsidRDefault="00C345BE" w:rsidP="001473D0">
            <w:pPr>
              <w:pStyle w:val="Tabletextbullet"/>
              <w:tabs>
                <w:tab w:val="left" w:pos="426"/>
              </w:tabs>
              <w:rPr>
                <w:rFonts w:cs="Tahoma"/>
                <w:b/>
                <w:sz w:val="20"/>
              </w:rPr>
            </w:pPr>
          </w:p>
          <w:p w:rsidR="00C66EB8" w:rsidRPr="00487A61" w:rsidRDefault="00C66EB8" w:rsidP="00C66EB8">
            <w:pPr>
              <w:pStyle w:val="ListParagraph"/>
              <w:tabs>
                <w:tab w:val="left" w:pos="10490"/>
              </w:tabs>
              <w:rPr>
                <w:rFonts w:ascii="Tahoma" w:hAnsi="Tahoma" w:cs="Tahoma"/>
                <w:sz w:val="20"/>
                <w:szCs w:val="20"/>
              </w:rPr>
            </w:pPr>
          </w:p>
          <w:p w:rsidR="00487A61" w:rsidRDefault="00487A61" w:rsidP="00184287">
            <w:pPr>
              <w:pStyle w:val="ListParagraph"/>
              <w:numPr>
                <w:ilvl w:val="0"/>
                <w:numId w:val="21"/>
              </w:numPr>
              <w:tabs>
                <w:tab w:val="left" w:pos="10490"/>
              </w:tabs>
              <w:rPr>
                <w:rFonts w:ascii="Tahoma" w:hAnsi="Tahoma" w:cs="Tahoma"/>
                <w:sz w:val="20"/>
                <w:szCs w:val="20"/>
              </w:rPr>
            </w:pPr>
            <w:r w:rsidRPr="00487A61">
              <w:rPr>
                <w:rFonts w:ascii="Tahoma" w:hAnsi="Tahoma" w:cs="Tahoma"/>
                <w:sz w:val="20"/>
                <w:szCs w:val="20"/>
              </w:rPr>
              <w:t xml:space="preserve">The library is well organised with up to date resources. There is a library club which is very popular with students. Students act as library assistants. </w:t>
            </w:r>
            <w:r w:rsidR="001A6FF5">
              <w:rPr>
                <w:rFonts w:ascii="Tahoma" w:hAnsi="Tahoma" w:cs="Tahoma"/>
                <w:sz w:val="20"/>
                <w:szCs w:val="20"/>
              </w:rPr>
              <w:t>(Ofsted 2019)</w:t>
            </w:r>
          </w:p>
          <w:p w:rsidR="00C66EB8" w:rsidRPr="00487A61" w:rsidRDefault="00C66EB8" w:rsidP="00C66EB8">
            <w:pPr>
              <w:pStyle w:val="ListParagraph"/>
              <w:tabs>
                <w:tab w:val="left" w:pos="10490"/>
              </w:tabs>
              <w:rPr>
                <w:rFonts w:ascii="Tahoma" w:hAnsi="Tahoma" w:cs="Tahoma"/>
                <w:sz w:val="20"/>
                <w:szCs w:val="20"/>
              </w:rPr>
            </w:pPr>
          </w:p>
          <w:p w:rsidR="001A6FF5" w:rsidRPr="001A6FF5" w:rsidRDefault="00487A61" w:rsidP="001A6FF5">
            <w:pPr>
              <w:pStyle w:val="ListParagraph"/>
              <w:numPr>
                <w:ilvl w:val="0"/>
                <w:numId w:val="21"/>
              </w:numPr>
              <w:tabs>
                <w:tab w:val="left" w:pos="10490"/>
              </w:tabs>
              <w:rPr>
                <w:rFonts w:ascii="Tahoma" w:hAnsi="Tahoma" w:cs="Tahoma"/>
                <w:sz w:val="20"/>
                <w:szCs w:val="20"/>
              </w:rPr>
            </w:pPr>
            <w:r w:rsidRPr="00487A61">
              <w:rPr>
                <w:rFonts w:ascii="Tahoma" w:hAnsi="Tahoma" w:cs="Tahoma"/>
                <w:sz w:val="20"/>
                <w:szCs w:val="20"/>
              </w:rPr>
              <w:t>Different aspects of British values promote well throughout the building</w:t>
            </w:r>
            <w:r w:rsidR="001A6FF5">
              <w:rPr>
                <w:rFonts w:ascii="Tahoma" w:hAnsi="Tahoma" w:cs="Tahoma"/>
                <w:sz w:val="20"/>
                <w:szCs w:val="20"/>
              </w:rPr>
              <w:t xml:space="preserve">. </w:t>
            </w:r>
            <w:r w:rsidR="001A6FF5" w:rsidRPr="001A6FF5">
              <w:rPr>
                <w:rFonts w:ascii="Tahoma" w:hAnsi="Tahoma" w:cs="Tahoma"/>
                <w:sz w:val="20"/>
                <w:szCs w:val="20"/>
              </w:rPr>
              <w:t>(Ofsted 2019)</w:t>
            </w:r>
          </w:p>
          <w:p w:rsidR="00487A61" w:rsidRDefault="00487A61" w:rsidP="001A6FF5">
            <w:pPr>
              <w:pStyle w:val="ListParagraph"/>
              <w:tabs>
                <w:tab w:val="left" w:pos="10490"/>
              </w:tabs>
              <w:rPr>
                <w:rFonts w:ascii="Tahoma" w:hAnsi="Tahoma" w:cs="Tahoma"/>
                <w:sz w:val="20"/>
                <w:szCs w:val="20"/>
              </w:rPr>
            </w:pPr>
          </w:p>
          <w:p w:rsidR="00C66EB8" w:rsidRPr="00C66EB8" w:rsidRDefault="00C66EB8" w:rsidP="00C66EB8">
            <w:pPr>
              <w:tabs>
                <w:tab w:val="left" w:pos="10490"/>
              </w:tabs>
              <w:rPr>
                <w:rFonts w:ascii="Tahoma" w:hAnsi="Tahoma" w:cs="Tahoma"/>
                <w:sz w:val="20"/>
                <w:szCs w:val="20"/>
              </w:rPr>
            </w:pPr>
          </w:p>
          <w:p w:rsidR="001A6FF5" w:rsidRPr="001A6FF5" w:rsidRDefault="00487A61" w:rsidP="001A6FF5">
            <w:pPr>
              <w:pStyle w:val="ListParagraph"/>
              <w:numPr>
                <w:ilvl w:val="0"/>
                <w:numId w:val="21"/>
              </w:numPr>
              <w:tabs>
                <w:tab w:val="left" w:pos="10490"/>
              </w:tabs>
              <w:rPr>
                <w:rFonts w:ascii="Tahoma" w:hAnsi="Tahoma" w:cs="Tahoma"/>
                <w:sz w:val="20"/>
                <w:szCs w:val="20"/>
              </w:rPr>
            </w:pPr>
            <w:r w:rsidRPr="00487A61">
              <w:rPr>
                <w:rFonts w:ascii="Tahoma" w:hAnsi="Tahoma" w:cs="Tahoma"/>
                <w:sz w:val="20"/>
                <w:szCs w:val="20"/>
              </w:rPr>
              <w:t xml:space="preserve">Range of </w:t>
            </w:r>
            <w:r w:rsidR="006F65BF">
              <w:rPr>
                <w:rFonts w:ascii="Tahoma" w:hAnsi="Tahoma" w:cs="Tahoma"/>
                <w:sz w:val="20"/>
                <w:szCs w:val="20"/>
              </w:rPr>
              <w:t>activities</w:t>
            </w:r>
            <w:r w:rsidRPr="00487A61">
              <w:rPr>
                <w:rFonts w:ascii="Tahoma" w:hAnsi="Tahoma" w:cs="Tahoma"/>
                <w:sz w:val="20"/>
                <w:szCs w:val="20"/>
              </w:rPr>
              <w:t xml:space="preserve"> to promote well -being and mental health.</w:t>
            </w:r>
            <w:r w:rsidR="001A6FF5" w:rsidRPr="001A6FF5">
              <w:rPr>
                <w:rFonts w:ascii="Tahoma" w:hAnsi="Tahoma" w:cs="Tahoma"/>
                <w:sz w:val="20"/>
                <w:szCs w:val="20"/>
              </w:rPr>
              <w:t xml:space="preserve"> (Ofsted 2019)</w:t>
            </w:r>
          </w:p>
          <w:p w:rsidR="00487A61" w:rsidRPr="006F65BF" w:rsidRDefault="00487A61" w:rsidP="001A6FF5">
            <w:pPr>
              <w:pStyle w:val="ListParagraph"/>
              <w:tabs>
                <w:tab w:val="left" w:pos="10490"/>
              </w:tabs>
              <w:rPr>
                <w:rFonts w:ascii="Tahoma" w:hAnsi="Tahoma" w:cs="Tahoma"/>
                <w:sz w:val="20"/>
                <w:szCs w:val="20"/>
              </w:rPr>
            </w:pPr>
          </w:p>
          <w:p w:rsidR="006F65BF" w:rsidRPr="006F65BF" w:rsidRDefault="006F65BF" w:rsidP="006F65BF">
            <w:pPr>
              <w:pStyle w:val="ListParagraph"/>
              <w:rPr>
                <w:rFonts w:ascii="Tahoma" w:hAnsi="Tahoma" w:cs="Tahoma"/>
                <w:sz w:val="20"/>
                <w:szCs w:val="20"/>
              </w:rPr>
            </w:pPr>
          </w:p>
          <w:p w:rsidR="0046647B" w:rsidRPr="001A6FF5" w:rsidRDefault="0046647B" w:rsidP="001A6FF5">
            <w:pPr>
              <w:pStyle w:val="ListParagraph"/>
              <w:numPr>
                <w:ilvl w:val="0"/>
                <w:numId w:val="21"/>
              </w:numPr>
              <w:tabs>
                <w:tab w:val="left" w:pos="10490"/>
              </w:tabs>
              <w:rPr>
                <w:rFonts w:ascii="Tahoma" w:hAnsi="Tahoma" w:cs="Tahoma"/>
                <w:sz w:val="20"/>
                <w:szCs w:val="20"/>
              </w:rPr>
            </w:pPr>
            <w:r w:rsidRPr="0046647B">
              <w:rPr>
                <w:rFonts w:ascii="Tahoma" w:hAnsi="Tahoma" w:cs="Tahoma"/>
                <w:sz w:val="20"/>
                <w:szCs w:val="20"/>
              </w:rPr>
              <w:t>Students make consistently good progress from their starting points in a range of areas, including basic skills, independence and personal development. Regular checks on how well students progress towards the targets set in their education, health and care plan (EHCP) show most students progress well and move onto higher targets.</w:t>
            </w:r>
            <w:r w:rsidR="001A6FF5">
              <w:rPr>
                <w:rFonts w:ascii="Tahoma" w:hAnsi="Tahoma" w:cs="Tahoma"/>
                <w:sz w:val="20"/>
                <w:szCs w:val="20"/>
              </w:rPr>
              <w:t xml:space="preserve"> </w:t>
            </w:r>
            <w:r w:rsidR="001A6FF5" w:rsidRPr="001A6FF5">
              <w:rPr>
                <w:rFonts w:ascii="Tahoma" w:hAnsi="Tahoma" w:cs="Tahoma"/>
                <w:sz w:val="20"/>
                <w:szCs w:val="20"/>
              </w:rPr>
              <w:t xml:space="preserve"> (Ofsted 201</w:t>
            </w:r>
            <w:r w:rsidR="001A6FF5">
              <w:rPr>
                <w:rFonts w:ascii="Tahoma" w:hAnsi="Tahoma" w:cs="Tahoma"/>
                <w:sz w:val="20"/>
                <w:szCs w:val="20"/>
              </w:rPr>
              <w:t>9)</w:t>
            </w:r>
          </w:p>
          <w:p w:rsidR="0046647B" w:rsidRPr="0046647B" w:rsidRDefault="0046647B" w:rsidP="0046647B">
            <w:pPr>
              <w:pStyle w:val="ListParagraph"/>
              <w:rPr>
                <w:rFonts w:ascii="Tahoma" w:hAnsi="Tahoma" w:cs="Tahoma"/>
                <w:sz w:val="20"/>
                <w:szCs w:val="20"/>
              </w:rPr>
            </w:pPr>
          </w:p>
          <w:p w:rsidR="006F65BF" w:rsidRPr="001A6FF5" w:rsidRDefault="0046647B" w:rsidP="001A6FF5">
            <w:pPr>
              <w:pStyle w:val="ListParagraph"/>
              <w:numPr>
                <w:ilvl w:val="0"/>
                <w:numId w:val="21"/>
              </w:numPr>
              <w:tabs>
                <w:tab w:val="left" w:pos="10490"/>
              </w:tabs>
              <w:rPr>
                <w:rFonts w:ascii="Tahoma" w:hAnsi="Tahoma" w:cs="Tahoma"/>
                <w:sz w:val="20"/>
                <w:szCs w:val="20"/>
              </w:rPr>
            </w:pPr>
            <w:r w:rsidRPr="0046647B">
              <w:rPr>
                <w:rFonts w:ascii="Tahoma" w:hAnsi="Tahoma" w:cs="Tahoma"/>
                <w:sz w:val="20"/>
                <w:szCs w:val="20"/>
              </w:rPr>
              <w:t>The provision very well promotes students’ personal development and welfare. This is evident in their excellent behaviour, positive attitudes to learning and cheerful manner. Students engage regularly in physical health and fitness lessons. They learn safety procedures, including when in the kitchen and when using specialist tools in the workshop.</w:t>
            </w:r>
            <w:r w:rsidR="001A6FF5">
              <w:rPr>
                <w:rFonts w:ascii="Tahoma" w:hAnsi="Tahoma" w:cs="Tahoma"/>
                <w:sz w:val="20"/>
                <w:szCs w:val="20"/>
              </w:rPr>
              <w:t xml:space="preserve"> </w:t>
            </w:r>
            <w:r w:rsidR="001A6FF5" w:rsidRPr="001A6FF5">
              <w:rPr>
                <w:rFonts w:ascii="Tahoma" w:hAnsi="Tahoma" w:cs="Tahoma"/>
                <w:sz w:val="20"/>
                <w:szCs w:val="20"/>
              </w:rPr>
              <w:t xml:space="preserve"> (Ofsted 2019)</w:t>
            </w:r>
          </w:p>
          <w:p w:rsidR="0046647B" w:rsidRPr="001A6FF5" w:rsidRDefault="0046647B" w:rsidP="001A6FF5">
            <w:pPr>
              <w:pStyle w:val="ListParagraph"/>
              <w:numPr>
                <w:ilvl w:val="0"/>
                <w:numId w:val="21"/>
              </w:numPr>
              <w:tabs>
                <w:tab w:val="left" w:pos="10490"/>
              </w:tabs>
              <w:rPr>
                <w:rFonts w:ascii="Tahoma" w:hAnsi="Tahoma" w:cs="Tahoma"/>
                <w:sz w:val="20"/>
                <w:szCs w:val="20"/>
              </w:rPr>
            </w:pPr>
            <w:r w:rsidRPr="0046647B">
              <w:rPr>
                <w:rFonts w:ascii="Tahoma" w:hAnsi="Tahoma" w:cs="Tahoma"/>
                <w:sz w:val="20"/>
                <w:szCs w:val="20"/>
              </w:rPr>
              <w:t>Students appreciate the interesting and meaningful experiences the school provides. They learn about independent living, managing money and travelling on public transport. They organise charity events involving the school community, such as the recent car wash.</w:t>
            </w:r>
            <w:r w:rsidR="001A6FF5" w:rsidRPr="001A6FF5">
              <w:rPr>
                <w:rFonts w:ascii="Tahoma" w:hAnsi="Tahoma" w:cs="Tahoma"/>
                <w:sz w:val="20"/>
                <w:szCs w:val="20"/>
              </w:rPr>
              <w:t xml:space="preserve"> (Ofsted 2019)</w:t>
            </w:r>
          </w:p>
          <w:p w:rsidR="001A6FF5" w:rsidRPr="001A6FF5" w:rsidRDefault="0046647B" w:rsidP="001A6FF5">
            <w:pPr>
              <w:pStyle w:val="ListParagraph"/>
              <w:numPr>
                <w:ilvl w:val="0"/>
                <w:numId w:val="21"/>
              </w:numPr>
              <w:tabs>
                <w:tab w:val="left" w:pos="10490"/>
              </w:tabs>
              <w:rPr>
                <w:rFonts w:ascii="Tahoma" w:hAnsi="Tahoma" w:cs="Tahoma"/>
                <w:sz w:val="20"/>
                <w:szCs w:val="20"/>
              </w:rPr>
            </w:pPr>
            <w:r w:rsidRPr="0046647B">
              <w:rPr>
                <w:rFonts w:ascii="Tahoma" w:hAnsi="Tahoma" w:cs="Tahoma"/>
                <w:sz w:val="20"/>
                <w:szCs w:val="20"/>
              </w:rPr>
              <w:t>All students take part in work experience, which is well matched to their individual interests and abilities</w:t>
            </w:r>
            <w:r w:rsidR="001A6FF5">
              <w:rPr>
                <w:rFonts w:ascii="Tahoma" w:hAnsi="Tahoma" w:cs="Tahoma"/>
                <w:sz w:val="20"/>
                <w:szCs w:val="20"/>
              </w:rPr>
              <w:t xml:space="preserve">. </w:t>
            </w:r>
            <w:r w:rsidR="001A6FF5" w:rsidRPr="001A6FF5">
              <w:rPr>
                <w:rFonts w:ascii="Tahoma" w:hAnsi="Tahoma" w:cs="Tahoma"/>
                <w:sz w:val="20"/>
                <w:szCs w:val="20"/>
              </w:rPr>
              <w:t>(Ofsted 2019)</w:t>
            </w:r>
          </w:p>
          <w:p w:rsidR="001A6FF5" w:rsidRDefault="001A6FF5" w:rsidP="001A6FF5">
            <w:pPr>
              <w:tabs>
                <w:tab w:val="left" w:pos="10490"/>
              </w:tabs>
              <w:rPr>
                <w:rFonts w:ascii="Tahoma" w:hAnsi="Tahoma" w:cs="Tahoma"/>
                <w:sz w:val="20"/>
                <w:szCs w:val="20"/>
              </w:rPr>
            </w:pPr>
          </w:p>
          <w:p w:rsidR="001A6FF5" w:rsidRDefault="001A6FF5" w:rsidP="001A6FF5">
            <w:pPr>
              <w:tabs>
                <w:tab w:val="left" w:pos="10490"/>
              </w:tabs>
              <w:rPr>
                <w:rFonts w:ascii="Tahoma" w:hAnsi="Tahoma" w:cs="Tahoma"/>
                <w:b/>
                <w:sz w:val="20"/>
                <w:szCs w:val="20"/>
              </w:rPr>
            </w:pPr>
            <w:r w:rsidRPr="001A6FF5">
              <w:rPr>
                <w:rFonts w:ascii="Tahoma" w:hAnsi="Tahoma" w:cs="Tahoma"/>
                <w:b/>
                <w:sz w:val="20"/>
                <w:szCs w:val="20"/>
              </w:rPr>
              <w:t>Changes since Ofsted</w:t>
            </w:r>
          </w:p>
          <w:p w:rsidR="001A6FF5" w:rsidRPr="001A6FF5" w:rsidRDefault="001A6FF5" w:rsidP="001A6FF5">
            <w:pPr>
              <w:pStyle w:val="ListParagraph"/>
              <w:numPr>
                <w:ilvl w:val="0"/>
                <w:numId w:val="29"/>
              </w:numPr>
              <w:tabs>
                <w:tab w:val="left" w:pos="10490"/>
              </w:tabs>
              <w:rPr>
                <w:rFonts w:ascii="Tahoma" w:hAnsi="Tahoma" w:cs="Tahoma"/>
                <w:b/>
                <w:sz w:val="20"/>
                <w:szCs w:val="20"/>
              </w:rPr>
            </w:pPr>
            <w:r>
              <w:rPr>
                <w:rFonts w:ascii="Tahoma" w:hAnsi="Tahoma" w:cs="Tahoma"/>
                <w:sz w:val="20"/>
                <w:szCs w:val="20"/>
              </w:rPr>
              <w:t>Introduction of a Careers Team Leader in September 2020</w:t>
            </w:r>
          </w:p>
          <w:p w:rsidR="001A6FF5" w:rsidRDefault="001A6FF5" w:rsidP="001A6FF5">
            <w:pPr>
              <w:pStyle w:val="ListParagraph"/>
              <w:numPr>
                <w:ilvl w:val="0"/>
                <w:numId w:val="29"/>
              </w:numPr>
              <w:tabs>
                <w:tab w:val="left" w:pos="10490"/>
              </w:tabs>
              <w:rPr>
                <w:rFonts w:ascii="Tahoma" w:hAnsi="Tahoma" w:cs="Tahoma"/>
                <w:sz w:val="20"/>
                <w:szCs w:val="20"/>
              </w:rPr>
            </w:pPr>
            <w:r w:rsidRPr="001A6FF5">
              <w:rPr>
                <w:rFonts w:ascii="Tahoma" w:hAnsi="Tahoma" w:cs="Tahoma"/>
                <w:sz w:val="20"/>
                <w:szCs w:val="20"/>
              </w:rPr>
              <w:t xml:space="preserve">Introduction </w:t>
            </w:r>
            <w:r>
              <w:rPr>
                <w:rFonts w:ascii="Tahoma" w:hAnsi="Tahoma" w:cs="Tahoma"/>
                <w:sz w:val="20"/>
                <w:szCs w:val="20"/>
              </w:rPr>
              <w:t>of a level 4 TA responsible for Work Experience</w:t>
            </w:r>
          </w:p>
          <w:p w:rsidR="001A6FF5" w:rsidRPr="001A6FF5" w:rsidRDefault="001A6FF5" w:rsidP="001A6FF5">
            <w:pPr>
              <w:pStyle w:val="ListParagraph"/>
              <w:numPr>
                <w:ilvl w:val="0"/>
                <w:numId w:val="29"/>
              </w:numPr>
              <w:tabs>
                <w:tab w:val="left" w:pos="10490"/>
              </w:tabs>
              <w:rPr>
                <w:rFonts w:ascii="Tahoma" w:hAnsi="Tahoma" w:cs="Tahoma"/>
                <w:sz w:val="20"/>
                <w:szCs w:val="20"/>
              </w:rPr>
            </w:pPr>
            <w:r>
              <w:rPr>
                <w:rFonts w:ascii="Tahoma" w:hAnsi="Tahoma" w:cs="Tahoma"/>
                <w:sz w:val="20"/>
                <w:szCs w:val="20"/>
              </w:rPr>
              <w:t>Move to new school all on one site in September 2020</w:t>
            </w:r>
          </w:p>
          <w:p w:rsidR="0046647B" w:rsidRPr="001A6FF5" w:rsidRDefault="0046647B" w:rsidP="001A6FF5">
            <w:pPr>
              <w:pStyle w:val="ListParagraph"/>
              <w:tabs>
                <w:tab w:val="left" w:pos="10490"/>
              </w:tabs>
              <w:rPr>
                <w:rFonts w:ascii="Tahoma" w:hAnsi="Tahoma" w:cs="Tahoma"/>
                <w:b/>
                <w:sz w:val="20"/>
                <w:szCs w:val="20"/>
              </w:rPr>
            </w:pPr>
          </w:p>
          <w:p w:rsidR="00C66EB8" w:rsidRPr="00C66EB8" w:rsidRDefault="00C66EB8" w:rsidP="00C66EB8">
            <w:pPr>
              <w:tabs>
                <w:tab w:val="left" w:pos="10490"/>
              </w:tabs>
              <w:rPr>
                <w:rFonts w:ascii="Tahoma" w:hAnsi="Tahoma" w:cs="Tahoma"/>
                <w:sz w:val="20"/>
                <w:szCs w:val="20"/>
              </w:rPr>
            </w:pPr>
          </w:p>
          <w:p w:rsidR="00487A61" w:rsidRPr="006F65BF" w:rsidRDefault="00487A61" w:rsidP="006F65BF">
            <w:pPr>
              <w:tabs>
                <w:tab w:val="left" w:pos="10490"/>
              </w:tabs>
              <w:rPr>
                <w:rFonts w:ascii="Tahoma" w:hAnsi="Tahoma" w:cs="Tahoma"/>
                <w:sz w:val="20"/>
                <w:szCs w:val="20"/>
              </w:rPr>
            </w:pPr>
          </w:p>
          <w:p w:rsidR="00487A61" w:rsidRPr="00487A61" w:rsidRDefault="00487A61" w:rsidP="00487A61">
            <w:pPr>
              <w:tabs>
                <w:tab w:val="left" w:pos="10490"/>
              </w:tabs>
              <w:rPr>
                <w:rFonts w:ascii="Tahoma" w:eastAsia="Calibri" w:hAnsi="Tahoma" w:cs="Tahoma"/>
                <w:color w:val="000000" w:themeColor="text1"/>
                <w:sz w:val="20"/>
                <w:szCs w:val="20"/>
              </w:rPr>
            </w:pPr>
          </w:p>
          <w:p w:rsidR="00392B0B" w:rsidRDefault="00220723" w:rsidP="001A6FF5">
            <w:pPr>
              <w:spacing w:before="60" w:after="60"/>
              <w:rPr>
                <w:rFonts w:cs="Tahoma"/>
                <w:sz w:val="20"/>
              </w:rPr>
            </w:pPr>
            <w:r>
              <w:rPr>
                <w:rFonts w:ascii="Tahoma" w:hAnsi="Tahoma" w:cs="Tahoma"/>
                <w:sz w:val="20"/>
                <w:szCs w:val="20"/>
              </w:rPr>
              <w:t xml:space="preserve">           </w:t>
            </w:r>
          </w:p>
          <w:p w:rsidR="001473D0" w:rsidRDefault="001473D0" w:rsidP="001473D0">
            <w:pPr>
              <w:pStyle w:val="Tabletextbullet"/>
              <w:tabs>
                <w:tab w:val="left" w:pos="426"/>
              </w:tabs>
              <w:rPr>
                <w:rFonts w:cs="Tahoma"/>
                <w:sz w:val="20"/>
              </w:rPr>
            </w:pPr>
          </w:p>
          <w:p w:rsidR="00310875" w:rsidRPr="00975BBF" w:rsidRDefault="00310875" w:rsidP="001A6FF5">
            <w:pPr>
              <w:pStyle w:val="Tabletextbullet"/>
              <w:tabs>
                <w:tab w:val="left" w:pos="426"/>
              </w:tabs>
              <w:ind w:left="720"/>
              <w:rPr>
                <w:rFonts w:cs="Tahoma"/>
                <w:sz w:val="20"/>
              </w:rPr>
            </w:pPr>
          </w:p>
        </w:tc>
        <w:tc>
          <w:tcPr>
            <w:tcW w:w="3060" w:type="dxa"/>
          </w:tcPr>
          <w:p w:rsidR="00392B0B" w:rsidRDefault="00392B0B" w:rsidP="00392B0B">
            <w:pPr>
              <w:rPr>
                <w:rFonts w:ascii="Tahoma" w:hAnsi="Tahoma" w:cs="Tahoma"/>
                <w:b/>
                <w:sz w:val="20"/>
              </w:rPr>
            </w:pPr>
            <w:r>
              <w:rPr>
                <w:rFonts w:ascii="Tahoma" w:hAnsi="Tahoma" w:cs="Tahoma"/>
                <w:b/>
                <w:sz w:val="20"/>
              </w:rPr>
              <w:t>Evidence and location of evidence:</w:t>
            </w:r>
          </w:p>
          <w:p w:rsidR="00392B0B" w:rsidRDefault="00392B0B" w:rsidP="00392B0B">
            <w:pPr>
              <w:rPr>
                <w:rFonts w:ascii="Tahoma" w:hAnsi="Tahoma" w:cs="Tahoma"/>
                <w:sz w:val="20"/>
              </w:rPr>
            </w:pPr>
          </w:p>
          <w:p w:rsidR="00392B0B" w:rsidRPr="00975BBF" w:rsidRDefault="00392B0B" w:rsidP="00392B0B">
            <w:pPr>
              <w:rPr>
                <w:rFonts w:ascii="Tahoma" w:hAnsi="Tahoma" w:cs="Tahoma"/>
                <w:sz w:val="20"/>
              </w:rPr>
            </w:pPr>
            <w:r w:rsidRPr="00975BBF">
              <w:rPr>
                <w:rFonts w:ascii="Tahoma" w:hAnsi="Tahoma" w:cs="Tahoma"/>
                <w:sz w:val="20"/>
              </w:rPr>
              <w:t>Analysis of data</w:t>
            </w:r>
            <w:r w:rsidR="0067040E">
              <w:rPr>
                <w:rFonts w:ascii="Tahoma" w:hAnsi="Tahoma" w:cs="Tahoma"/>
                <w:sz w:val="20"/>
              </w:rPr>
              <w:t>(section 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0067040E">
              <w:rPr>
                <w:rFonts w:ascii="Tahoma" w:hAnsi="Tahoma" w:cs="Tahoma"/>
                <w:sz w:val="20"/>
              </w:rPr>
              <w:t xml:space="preserve">Summary of </w:t>
            </w:r>
            <w:r w:rsidRPr="00975BBF">
              <w:rPr>
                <w:rFonts w:ascii="Tahoma" w:hAnsi="Tahoma" w:cs="Tahoma"/>
                <w:sz w:val="20"/>
              </w:rPr>
              <w:t>Lesson observations</w:t>
            </w:r>
            <w:r w:rsidR="0067040E">
              <w:rPr>
                <w:rFonts w:ascii="Tahoma" w:hAnsi="Tahoma" w:cs="Tahoma"/>
                <w:sz w:val="20"/>
              </w:rPr>
              <w:t>( section 19</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Work scrutiny</w:t>
            </w:r>
            <w:r w:rsidR="0067040E">
              <w:rPr>
                <w:rFonts w:ascii="Tahoma" w:hAnsi="Tahoma" w:cs="Tahoma"/>
                <w:sz w:val="20"/>
              </w:rPr>
              <w:t>(section 18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Learning Walks</w:t>
            </w:r>
            <w:r w:rsidR="00616225">
              <w:rPr>
                <w:rFonts w:ascii="Tahoma" w:hAnsi="Tahoma" w:cs="Tahoma"/>
                <w:sz w:val="20"/>
              </w:rPr>
              <w:t>(</w:t>
            </w:r>
            <w:r w:rsidR="0067040E">
              <w:rPr>
                <w:rFonts w:ascii="Tahoma" w:hAnsi="Tahoma" w:cs="Tahoma"/>
                <w:sz w:val="20"/>
              </w:rPr>
              <w:t>section 17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 xml:space="preserve">Governor </w:t>
            </w:r>
            <w:r w:rsidR="008A4971">
              <w:rPr>
                <w:rFonts w:ascii="Tahoma" w:hAnsi="Tahoma" w:cs="Tahoma"/>
                <w:sz w:val="20"/>
              </w:rPr>
              <w:t xml:space="preserve">Link </w:t>
            </w:r>
            <w:r w:rsidRPr="00975BBF">
              <w:rPr>
                <w:rFonts w:ascii="Tahoma" w:hAnsi="Tahoma" w:cs="Tahoma"/>
                <w:sz w:val="20"/>
              </w:rPr>
              <w:t>Visits</w:t>
            </w:r>
            <w:r w:rsidR="008A4971">
              <w:rPr>
                <w:rFonts w:ascii="Tahoma" w:hAnsi="Tahoma" w:cs="Tahoma"/>
                <w:sz w:val="20"/>
              </w:rPr>
              <w:t>( section 5)</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accreditation results</w:t>
            </w:r>
            <w:r w:rsidR="0067040E">
              <w:rPr>
                <w:rFonts w:ascii="Tahoma" w:hAnsi="Tahoma" w:cs="Tahoma"/>
                <w:sz w:val="20"/>
              </w:rPr>
              <w:t>( section 6</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Accreditation plan</w:t>
            </w:r>
            <w:r w:rsidR="0067040E">
              <w:rPr>
                <w:rFonts w:ascii="Tahoma" w:hAnsi="Tahoma" w:cs="Tahoma"/>
                <w:sz w:val="20"/>
              </w:rPr>
              <w:t>( 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Curriculum maps</w:t>
            </w:r>
            <w:r w:rsidR="0067040E">
              <w:rPr>
                <w:rFonts w:ascii="Tahoma" w:hAnsi="Tahoma" w:cs="Tahoma"/>
                <w:sz w:val="20"/>
              </w:rPr>
              <w:t>(section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parents</w:t>
            </w:r>
            <w:r w:rsidR="0067040E">
              <w:rPr>
                <w:rFonts w:ascii="Tahoma" w:hAnsi="Tahoma" w:cs="Tahoma"/>
                <w:sz w:val="20"/>
              </w:rPr>
              <w:t>(section 23</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pupils</w:t>
            </w:r>
            <w:r w:rsidR="0067040E">
              <w:rPr>
                <w:rFonts w:ascii="Tahoma" w:hAnsi="Tahoma" w:cs="Tahoma"/>
                <w:sz w:val="20"/>
              </w:rPr>
              <w:t>(section22</w:t>
            </w:r>
            <w:r w:rsidR="008A4971">
              <w:rPr>
                <w:rFonts w:ascii="Tahoma" w:hAnsi="Tahoma" w:cs="Tahoma"/>
                <w:sz w:val="20"/>
              </w:rPr>
              <w:t>)</w:t>
            </w:r>
          </w:p>
          <w:p w:rsidR="00392B0B" w:rsidRPr="00975BBF" w:rsidRDefault="00392B0B" w:rsidP="00392B0B">
            <w:pPr>
              <w:rPr>
                <w:rFonts w:ascii="Tahoma" w:hAnsi="Tahoma" w:cs="Tahoma"/>
                <w:sz w:val="20"/>
              </w:rPr>
            </w:pPr>
          </w:p>
          <w:p w:rsidR="006F65BF"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reports</w:t>
            </w:r>
          </w:p>
          <w:p w:rsidR="00392B0B" w:rsidRDefault="0067040E" w:rsidP="00392B0B">
            <w:pPr>
              <w:rPr>
                <w:rFonts w:ascii="Tahoma" w:hAnsi="Tahoma" w:cs="Tahoma"/>
                <w:sz w:val="20"/>
              </w:rPr>
            </w:pPr>
            <w:r>
              <w:rPr>
                <w:rFonts w:ascii="Tahoma" w:hAnsi="Tahoma" w:cs="Tahoma"/>
                <w:sz w:val="20"/>
              </w:rPr>
              <w:t>(section 9</w:t>
            </w:r>
            <w:r w:rsidR="008A4971">
              <w:rPr>
                <w:rFonts w:ascii="Tahoma" w:hAnsi="Tahoma" w:cs="Tahoma"/>
                <w:sz w:val="20"/>
              </w:rPr>
              <w:t>)</w:t>
            </w:r>
          </w:p>
          <w:p w:rsidR="006F65BF" w:rsidRDefault="006F65BF" w:rsidP="00392B0B">
            <w:pPr>
              <w:rPr>
                <w:rFonts w:ascii="Tahoma" w:hAnsi="Tahoma" w:cs="Tahoma"/>
                <w:sz w:val="20"/>
              </w:rPr>
            </w:pPr>
          </w:p>
          <w:p w:rsidR="006F65BF" w:rsidRPr="006F65BF" w:rsidRDefault="006F65BF" w:rsidP="006F65BF">
            <w:pPr>
              <w:pStyle w:val="ListParagraph"/>
              <w:numPr>
                <w:ilvl w:val="0"/>
                <w:numId w:val="28"/>
              </w:numPr>
              <w:rPr>
                <w:rFonts w:ascii="Tahoma" w:hAnsi="Tahoma" w:cs="Tahoma"/>
                <w:sz w:val="20"/>
              </w:rPr>
            </w:pPr>
            <w:r>
              <w:rPr>
                <w:rFonts w:ascii="Tahoma" w:hAnsi="Tahoma" w:cs="Tahoma"/>
                <w:sz w:val="20"/>
              </w:rPr>
              <w:t xml:space="preserve">Ofsted </w:t>
            </w:r>
            <w:proofErr w:type="gramStart"/>
            <w:r>
              <w:rPr>
                <w:rFonts w:ascii="Tahoma" w:hAnsi="Tahoma" w:cs="Tahoma"/>
                <w:sz w:val="20"/>
              </w:rPr>
              <w:t>Report(</w:t>
            </w:r>
            <w:proofErr w:type="gramEnd"/>
            <w:r>
              <w:rPr>
                <w:rFonts w:ascii="Tahoma" w:hAnsi="Tahoma" w:cs="Tahoma"/>
                <w:sz w:val="20"/>
              </w:rPr>
              <w:t>section 9)</w:t>
            </w:r>
          </w:p>
          <w:p w:rsidR="006F65BF" w:rsidRDefault="006F65BF" w:rsidP="00392B0B">
            <w:pPr>
              <w:rPr>
                <w:rFonts w:ascii="Tahoma" w:hAnsi="Tahoma" w:cs="Tahoma"/>
                <w:sz w:val="20"/>
              </w:rPr>
            </w:pPr>
          </w:p>
          <w:p w:rsidR="006F65BF" w:rsidRPr="00B95C90" w:rsidRDefault="006F65BF" w:rsidP="00392B0B">
            <w:pPr>
              <w:rPr>
                <w:rFonts w:ascii="Tahoma" w:hAnsi="Tahoma" w:cs="Tahoma"/>
                <w:sz w:val="20"/>
              </w:rPr>
            </w:pPr>
          </w:p>
        </w:tc>
      </w:tr>
      <w:tr w:rsidR="00392B0B" w:rsidRPr="00850B7B" w:rsidTr="00CF086B">
        <w:tc>
          <w:tcPr>
            <w:tcW w:w="15388" w:type="dxa"/>
            <w:gridSpan w:val="4"/>
            <w:shd w:val="clear" w:color="auto" w:fill="EAF1DD" w:themeFill="accent3" w:themeFillTint="33"/>
          </w:tcPr>
          <w:p w:rsidR="00392B0B" w:rsidRDefault="00392B0B" w:rsidP="001A6FF5">
            <w:pPr>
              <w:pStyle w:val="Tabletextbullet"/>
              <w:spacing w:before="120"/>
              <w:ind w:left="600"/>
              <w:rPr>
                <w:rFonts w:cs="Tahoma"/>
                <w:b/>
                <w:sz w:val="20"/>
                <w:szCs w:val="20"/>
              </w:rPr>
            </w:pPr>
            <w:r>
              <w:rPr>
                <w:rFonts w:cs="Tahoma"/>
                <w:b/>
                <w:sz w:val="20"/>
                <w:szCs w:val="20"/>
              </w:rPr>
              <w:t>In order to secure Outstanding-</w:t>
            </w:r>
          </w:p>
          <w:p w:rsidR="00392B0B" w:rsidRPr="00975BBF" w:rsidRDefault="00392B0B" w:rsidP="00184287">
            <w:pPr>
              <w:pStyle w:val="Tabletextbullet"/>
              <w:numPr>
                <w:ilvl w:val="0"/>
                <w:numId w:val="11"/>
              </w:numPr>
              <w:spacing w:before="120"/>
              <w:rPr>
                <w:rFonts w:cs="Tahoma"/>
                <w:sz w:val="20"/>
                <w:szCs w:val="20"/>
              </w:rPr>
            </w:pPr>
            <w:r w:rsidRPr="00975BBF">
              <w:rPr>
                <w:rFonts w:cs="Tahoma"/>
                <w:sz w:val="20"/>
                <w:szCs w:val="20"/>
              </w:rPr>
              <w:t>Leaders pursue excellence. They improve provision and outcomes rapidly and reduce achievement gaps between groups by monitoring the quality of teaching, learning and assessment as well as learners’ retention, progress and skill development.</w:t>
            </w:r>
          </w:p>
          <w:p w:rsidR="00392B0B" w:rsidRPr="00975BBF" w:rsidRDefault="00392B0B" w:rsidP="00184287">
            <w:pPr>
              <w:pStyle w:val="Tabletextbullet"/>
              <w:numPr>
                <w:ilvl w:val="0"/>
                <w:numId w:val="11"/>
              </w:numPr>
              <w:spacing w:before="120"/>
              <w:rPr>
                <w:rFonts w:cs="Tahoma"/>
                <w:sz w:val="20"/>
                <w:szCs w:val="20"/>
              </w:rPr>
            </w:pPr>
            <w:r w:rsidRPr="00975BBF">
              <w:rPr>
                <w:rFonts w:cs="Tahoma"/>
                <w:sz w:val="20"/>
                <w:szCs w:val="20"/>
              </w:rPr>
              <w:t xml:space="preserve">Leaders plan, manage and evaluate study programmes so that learners undertake highly individualised and challenging learning that builds on their prior attainment, meets all the requirements of 16 to 19 provision and prepares them very well for future employment. </w:t>
            </w:r>
          </w:p>
          <w:p w:rsidR="00392B0B" w:rsidRPr="00C345BE" w:rsidRDefault="00392B0B" w:rsidP="00184287">
            <w:pPr>
              <w:pStyle w:val="Tabletextbullet"/>
              <w:numPr>
                <w:ilvl w:val="0"/>
                <w:numId w:val="11"/>
              </w:numPr>
              <w:spacing w:before="120"/>
              <w:rPr>
                <w:rFonts w:cs="Tahoma"/>
                <w:sz w:val="20"/>
                <w:szCs w:val="20"/>
              </w:rPr>
            </w:pPr>
            <w:r w:rsidRPr="00975BBF">
              <w:rPr>
                <w:rFonts w:cs="Tahoma"/>
                <w:sz w:val="20"/>
                <w:szCs w:val="20"/>
              </w:rPr>
              <w:t xml:space="preserve">Teaching, learning and assessment support and challenge learners to make sustained and substantial progress in all aspects of their study programme. Teaching enables learners who fall behind to catch up swiftly and the most able to excel.  </w:t>
            </w:r>
          </w:p>
        </w:tc>
      </w:tr>
      <w:tr w:rsidR="00392B0B" w:rsidRPr="009A2D3A" w:rsidTr="00CF086B">
        <w:tc>
          <w:tcPr>
            <w:tcW w:w="9457" w:type="dxa"/>
            <w:gridSpan w:val="2"/>
            <w:shd w:val="clear" w:color="auto" w:fill="F2DBDB" w:themeFill="accent2" w:themeFillTint="33"/>
          </w:tcPr>
          <w:p w:rsidR="004515F7" w:rsidRPr="001A6FF5" w:rsidRDefault="00392B0B" w:rsidP="001A6FF5">
            <w:pPr>
              <w:rPr>
                <w:rFonts w:ascii="Tahoma" w:hAnsi="Tahoma" w:cs="Tahoma"/>
                <w:b/>
                <w:sz w:val="20"/>
              </w:rPr>
            </w:pPr>
            <w:r>
              <w:rPr>
                <w:rFonts w:ascii="Tahoma" w:hAnsi="Tahoma" w:cs="Tahoma"/>
                <w:b/>
                <w:sz w:val="20"/>
              </w:rPr>
              <w:t>Curr</w:t>
            </w:r>
            <w:r w:rsidR="00C345BE">
              <w:rPr>
                <w:rFonts w:ascii="Tahoma" w:hAnsi="Tahoma" w:cs="Tahoma"/>
                <w:b/>
                <w:sz w:val="20"/>
              </w:rPr>
              <w:t>ent priorities for improvement:</w:t>
            </w:r>
          </w:p>
          <w:p w:rsidR="00392B0B" w:rsidRDefault="004515F7" w:rsidP="00184287">
            <w:pPr>
              <w:pStyle w:val="ListParagraph"/>
              <w:numPr>
                <w:ilvl w:val="0"/>
                <w:numId w:val="15"/>
              </w:numPr>
              <w:rPr>
                <w:rFonts w:ascii="Tahoma" w:hAnsi="Tahoma" w:cs="Tahoma"/>
                <w:sz w:val="20"/>
                <w:szCs w:val="20"/>
              </w:rPr>
            </w:pPr>
            <w:r w:rsidRPr="001473D0">
              <w:rPr>
                <w:rFonts w:ascii="Tahoma" w:hAnsi="Tahoma" w:cs="Tahoma"/>
                <w:sz w:val="20"/>
                <w:szCs w:val="20"/>
              </w:rPr>
              <w:t>To carry out the actions required to</w:t>
            </w:r>
            <w:r w:rsidR="00C345BE">
              <w:rPr>
                <w:rFonts w:ascii="Tahoma" w:hAnsi="Tahoma" w:cs="Tahoma"/>
                <w:sz w:val="20"/>
                <w:szCs w:val="20"/>
              </w:rPr>
              <w:t>wards</w:t>
            </w:r>
            <w:r w:rsidRPr="001473D0">
              <w:rPr>
                <w:rFonts w:ascii="Tahoma" w:hAnsi="Tahoma" w:cs="Tahoma"/>
                <w:sz w:val="20"/>
                <w:szCs w:val="20"/>
              </w:rPr>
              <w:t xml:space="preserve"> achieve</w:t>
            </w:r>
            <w:r w:rsidR="00C345BE">
              <w:rPr>
                <w:rFonts w:ascii="Tahoma" w:hAnsi="Tahoma" w:cs="Tahoma"/>
                <w:sz w:val="20"/>
                <w:szCs w:val="20"/>
              </w:rPr>
              <w:t xml:space="preserve"> Careers Mark</w:t>
            </w:r>
          </w:p>
          <w:p w:rsidR="001A6FF5" w:rsidRPr="00C345BE" w:rsidRDefault="001A6FF5" w:rsidP="00184287">
            <w:pPr>
              <w:pStyle w:val="ListParagraph"/>
              <w:numPr>
                <w:ilvl w:val="0"/>
                <w:numId w:val="15"/>
              </w:numPr>
              <w:rPr>
                <w:rFonts w:ascii="Tahoma" w:hAnsi="Tahoma" w:cs="Tahoma"/>
                <w:sz w:val="20"/>
                <w:szCs w:val="20"/>
              </w:rPr>
            </w:pPr>
            <w:r>
              <w:rPr>
                <w:rFonts w:ascii="Tahoma" w:hAnsi="Tahoma" w:cs="Tahoma"/>
                <w:sz w:val="20"/>
                <w:szCs w:val="20"/>
              </w:rPr>
              <w:t>To re-establish opportunities for WRL once situation with COVID-19 allows</w:t>
            </w:r>
          </w:p>
        </w:tc>
        <w:tc>
          <w:tcPr>
            <w:tcW w:w="5931" w:type="dxa"/>
            <w:gridSpan w:val="2"/>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r>
              <w:rPr>
                <w:rFonts w:ascii="Tahoma" w:hAnsi="Tahoma" w:cs="Tahoma"/>
                <w:b/>
                <w:sz w:val="20"/>
              </w:rPr>
              <w:t>Lead Personnel and Link Governors</w:t>
            </w:r>
          </w:p>
          <w:p w:rsidR="00392B0B" w:rsidRDefault="00392B0B" w:rsidP="00392B0B">
            <w:pPr>
              <w:rPr>
                <w:rFonts w:ascii="Tahoma" w:hAnsi="Tahoma" w:cs="Tahoma"/>
                <w:b/>
                <w:sz w:val="20"/>
              </w:rPr>
            </w:pPr>
          </w:p>
          <w:p w:rsidR="00392B0B" w:rsidRPr="0013610B" w:rsidRDefault="001A6FF5" w:rsidP="00392B0B">
            <w:pPr>
              <w:rPr>
                <w:rFonts w:ascii="Tahoma" w:hAnsi="Tahoma" w:cs="Tahoma"/>
                <w:sz w:val="20"/>
              </w:rPr>
            </w:pPr>
            <w:r>
              <w:rPr>
                <w:rFonts w:ascii="Tahoma" w:hAnsi="Tahoma" w:cs="Tahoma"/>
                <w:sz w:val="20"/>
              </w:rPr>
              <w:t>Kate Fell</w:t>
            </w:r>
            <w:r w:rsidR="00302C6A">
              <w:rPr>
                <w:rFonts w:ascii="Tahoma" w:hAnsi="Tahoma" w:cs="Tahoma"/>
                <w:sz w:val="20"/>
              </w:rPr>
              <w:t xml:space="preserve"> &amp; Lisa Williams</w:t>
            </w:r>
            <w:r>
              <w:rPr>
                <w:rFonts w:ascii="Tahoma" w:hAnsi="Tahoma" w:cs="Tahoma"/>
                <w:sz w:val="20"/>
              </w:rPr>
              <w:t xml:space="preserve"> </w:t>
            </w:r>
            <w:r w:rsidR="004515F7">
              <w:rPr>
                <w:rFonts w:ascii="Tahoma" w:hAnsi="Tahoma" w:cs="Tahoma"/>
                <w:sz w:val="20"/>
              </w:rPr>
              <w:t xml:space="preserve">- Link Governors; </w:t>
            </w:r>
            <w:r w:rsidR="00611018">
              <w:rPr>
                <w:rFonts w:ascii="Tahoma" w:hAnsi="Tahoma" w:cs="Tahoma"/>
                <w:sz w:val="20"/>
              </w:rPr>
              <w:t>TBC</w:t>
            </w:r>
          </w:p>
          <w:p w:rsidR="00392B0B" w:rsidRPr="00136A06" w:rsidRDefault="00392B0B" w:rsidP="00392B0B">
            <w:pPr>
              <w:pStyle w:val="ListParagraph"/>
              <w:rPr>
                <w:rFonts w:ascii="Tahoma" w:hAnsi="Tahoma" w:cs="Tahoma"/>
                <w:sz w:val="20"/>
              </w:rPr>
            </w:pPr>
          </w:p>
        </w:tc>
      </w:tr>
    </w:tbl>
    <w:p w:rsidR="006E6B32" w:rsidRDefault="006E6B32" w:rsidP="00D82C76">
      <w:pPr>
        <w:rPr>
          <w:sz w:val="2"/>
        </w:rPr>
      </w:pPr>
    </w:p>
    <w:p w:rsidR="00C66EB8" w:rsidRDefault="00C66EB8" w:rsidP="00D82C76"/>
    <w:p w:rsidR="00C66EB8" w:rsidRDefault="00C66EB8" w:rsidP="00D82C76"/>
    <w:p w:rsidR="00C66EB8" w:rsidRPr="003D1252" w:rsidRDefault="00C66EB8" w:rsidP="00D82C76"/>
    <w:tbl>
      <w:tblPr>
        <w:tblStyle w:val="TableGrid"/>
        <w:tblpPr w:leftFromText="180" w:rightFromText="180" w:vertAnchor="text" w:horzAnchor="margin" w:tblpY="67"/>
        <w:tblW w:w="0" w:type="auto"/>
        <w:tblLook w:val="04A0" w:firstRow="1" w:lastRow="0" w:firstColumn="1" w:lastColumn="0" w:noHBand="0" w:noVBand="1"/>
      </w:tblPr>
      <w:tblGrid>
        <w:gridCol w:w="9460"/>
        <w:gridCol w:w="3057"/>
        <w:gridCol w:w="2871"/>
      </w:tblGrid>
      <w:tr w:rsidR="004D7ABA" w:rsidTr="000F65C0">
        <w:tc>
          <w:tcPr>
            <w:tcW w:w="15614" w:type="dxa"/>
            <w:gridSpan w:val="3"/>
            <w:shd w:val="clear" w:color="auto" w:fill="DBE5F1" w:themeFill="accent1" w:themeFillTint="33"/>
          </w:tcPr>
          <w:p w:rsidR="004D7ABA" w:rsidRDefault="009B5BCC" w:rsidP="009B5BCC">
            <w:pPr>
              <w:jc w:val="center"/>
              <w:rPr>
                <w:rFonts w:ascii="Tahoma" w:hAnsi="Tahoma" w:cs="Tahoma"/>
                <w:b/>
              </w:rPr>
            </w:pPr>
            <w:r>
              <w:rPr>
                <w:rFonts w:ascii="Tahoma" w:hAnsi="Tahoma" w:cs="Tahoma"/>
                <w:b/>
              </w:rPr>
              <w:t>Self- Evaluation Summary</w:t>
            </w:r>
          </w:p>
          <w:p w:rsidR="004D7ABA" w:rsidRDefault="004D7ABA" w:rsidP="000F65C0">
            <w:pPr>
              <w:rPr>
                <w:rFonts w:ascii="Tahoma" w:hAnsi="Tahoma" w:cs="Tahoma"/>
                <w:sz w:val="20"/>
              </w:rPr>
            </w:pPr>
            <w:r>
              <w:rPr>
                <w:rFonts w:ascii="Tahoma" w:hAnsi="Tahoma" w:cs="Tahoma"/>
                <w:b/>
              </w:rPr>
              <w:t xml:space="preserve">Effectiveness </w:t>
            </w:r>
            <w:r w:rsidR="009B5BCC">
              <w:rPr>
                <w:rFonts w:ascii="Tahoma" w:hAnsi="Tahoma" w:cs="Tahoma"/>
                <w:b/>
              </w:rPr>
              <w:t xml:space="preserve">of </w:t>
            </w:r>
            <w:r>
              <w:rPr>
                <w:rFonts w:ascii="Tahoma" w:hAnsi="Tahoma" w:cs="Tahoma"/>
                <w:b/>
              </w:rPr>
              <w:t>Early Years</w:t>
            </w:r>
            <w:r w:rsidR="00F103FD">
              <w:rPr>
                <w:rFonts w:ascii="Tahoma" w:hAnsi="Tahoma" w:cs="Tahoma"/>
                <w:b/>
              </w:rPr>
              <w:t xml:space="preserve"> Provision</w:t>
            </w:r>
            <w:r w:rsidR="009B5BCC">
              <w:rPr>
                <w:rFonts w:ascii="Tahoma" w:hAnsi="Tahoma" w:cs="Tahoma"/>
                <w:b/>
              </w:rPr>
              <w:t xml:space="preserve">  </w:t>
            </w:r>
            <w:r w:rsidR="00AE597E">
              <w:rPr>
                <w:rFonts w:ascii="Tahoma" w:hAnsi="Tahoma" w:cs="Tahoma"/>
                <w:b/>
              </w:rPr>
              <w:t xml:space="preserve"> </w:t>
            </w:r>
            <w:r w:rsidR="009B5BCC">
              <w:rPr>
                <w:rFonts w:ascii="Tahoma" w:hAnsi="Tahoma" w:cs="Tahoma"/>
                <w:b/>
              </w:rPr>
              <w:t xml:space="preserve"> </w:t>
            </w:r>
            <w:r w:rsidR="009B5BCC" w:rsidRPr="009B5BCC">
              <w:rPr>
                <w:rFonts w:ascii="Tahoma" w:hAnsi="Tahoma" w:cs="Tahoma"/>
                <w:b/>
                <w:sz w:val="20"/>
                <w:szCs w:val="20"/>
              </w:rPr>
              <w:t xml:space="preserve">School’s judgement </w:t>
            </w:r>
            <w:r w:rsidR="00AE597E" w:rsidRPr="009B5BCC">
              <w:rPr>
                <w:rFonts w:ascii="Tahoma" w:hAnsi="Tahoma" w:cs="Tahoma"/>
                <w:b/>
                <w:sz w:val="20"/>
                <w:szCs w:val="20"/>
              </w:rPr>
              <w:t>Good</w:t>
            </w:r>
            <w:r w:rsidRPr="009B5BCC">
              <w:rPr>
                <w:rFonts w:ascii="Tahoma" w:hAnsi="Tahoma" w:cs="Tahoma"/>
                <w:b/>
                <w:sz w:val="20"/>
                <w:szCs w:val="20"/>
              </w:rPr>
              <w:t xml:space="preserve">                                                         </w:t>
            </w:r>
            <w:r w:rsidR="00AE597E" w:rsidRPr="009B5BCC">
              <w:rPr>
                <w:rFonts w:ascii="Tahoma" w:hAnsi="Tahoma" w:cs="Tahoma"/>
                <w:b/>
                <w:sz w:val="20"/>
                <w:szCs w:val="20"/>
              </w:rPr>
              <w:t>OFSTED Judgement (J</w:t>
            </w:r>
            <w:r w:rsidR="0042424A">
              <w:rPr>
                <w:rFonts w:ascii="Tahoma" w:hAnsi="Tahoma" w:cs="Tahoma"/>
                <w:b/>
                <w:sz w:val="20"/>
                <w:szCs w:val="20"/>
              </w:rPr>
              <w:t>une 2019</w:t>
            </w:r>
            <w:r w:rsidRPr="009B5BCC">
              <w:rPr>
                <w:rFonts w:ascii="Tahoma" w:hAnsi="Tahoma" w:cs="Tahoma"/>
                <w:b/>
                <w:sz w:val="20"/>
                <w:szCs w:val="20"/>
              </w:rPr>
              <w:t>): n/a</w:t>
            </w:r>
          </w:p>
        </w:tc>
      </w:tr>
      <w:tr w:rsidR="004D7ABA" w:rsidRPr="00B95C90" w:rsidTr="000F65C0">
        <w:tc>
          <w:tcPr>
            <w:tcW w:w="12724" w:type="dxa"/>
            <w:gridSpan w:val="2"/>
          </w:tcPr>
          <w:p w:rsidR="004D7ABA" w:rsidRDefault="00FE383D" w:rsidP="000F65C0">
            <w:pPr>
              <w:pStyle w:val="Tabletextbullet"/>
              <w:tabs>
                <w:tab w:val="left" w:pos="426"/>
              </w:tabs>
              <w:ind w:left="720"/>
              <w:rPr>
                <w:rFonts w:cs="Tahoma"/>
                <w:b/>
                <w:sz w:val="20"/>
              </w:rPr>
            </w:pPr>
            <w:r>
              <w:rPr>
                <w:rFonts w:cs="Tahoma"/>
                <w:b/>
                <w:sz w:val="20"/>
              </w:rPr>
              <w:t>Current Evaluation</w:t>
            </w:r>
          </w:p>
          <w:p w:rsidR="00FE383D" w:rsidRPr="00FE383D" w:rsidRDefault="00FE383D" w:rsidP="000F65C0">
            <w:pPr>
              <w:pStyle w:val="Tabletextbullet"/>
              <w:tabs>
                <w:tab w:val="left" w:pos="426"/>
              </w:tabs>
              <w:ind w:left="720"/>
              <w:rPr>
                <w:rFonts w:cs="Tahoma"/>
                <w:b/>
                <w:sz w:val="20"/>
              </w:rPr>
            </w:pPr>
          </w:p>
          <w:p w:rsidR="003A4235" w:rsidRDefault="00FE383D" w:rsidP="00184287">
            <w:pPr>
              <w:pStyle w:val="Tabletextbullet"/>
              <w:numPr>
                <w:ilvl w:val="0"/>
                <w:numId w:val="19"/>
              </w:numPr>
              <w:tabs>
                <w:tab w:val="left" w:pos="426"/>
              </w:tabs>
              <w:rPr>
                <w:rFonts w:cs="Tahoma"/>
                <w:sz w:val="20"/>
              </w:rPr>
            </w:pPr>
            <w:r>
              <w:rPr>
                <w:rFonts w:cs="Tahoma"/>
                <w:sz w:val="20"/>
              </w:rPr>
              <w:t xml:space="preserve">  </w:t>
            </w:r>
            <w:r w:rsidR="00F103FD">
              <w:rPr>
                <w:rFonts w:cs="Tahoma"/>
                <w:sz w:val="20"/>
              </w:rPr>
              <w:t>Staff have high expectations of all children and this is based on accurate assessment of skills, knowledge and understanding when they first join the school. This is evidenced through the understanding of the pupils’ complex needs and the assessment system used by the school to measure sma</w:t>
            </w:r>
            <w:r w:rsidR="003A4235">
              <w:rPr>
                <w:rFonts w:cs="Tahoma"/>
                <w:sz w:val="20"/>
              </w:rPr>
              <w:t>ll step progress. ‘Development Matters’</w:t>
            </w:r>
            <w:r w:rsidR="00F103FD">
              <w:rPr>
                <w:rFonts w:cs="Tahoma"/>
                <w:sz w:val="20"/>
              </w:rPr>
              <w:t xml:space="preserve"> prov</w:t>
            </w:r>
            <w:r w:rsidR="003A4235">
              <w:rPr>
                <w:rFonts w:cs="Tahoma"/>
                <w:sz w:val="20"/>
              </w:rPr>
              <w:t xml:space="preserve">ides an accurate picture of the Prime areas of </w:t>
            </w:r>
            <w:r w:rsidR="00F103FD">
              <w:rPr>
                <w:rFonts w:cs="Tahoma"/>
                <w:sz w:val="20"/>
              </w:rPr>
              <w:t>communicat</w:t>
            </w:r>
            <w:r w:rsidR="003A4235">
              <w:rPr>
                <w:rFonts w:cs="Tahoma"/>
                <w:sz w:val="20"/>
              </w:rPr>
              <w:t xml:space="preserve">ion, Physical and Personal &amp; Social development. Due to the complexity of the Early Years pupils the prime areas remain a focus until the pupils are ready for a subject specific approach. </w:t>
            </w:r>
          </w:p>
          <w:p w:rsidR="00FE383D" w:rsidRPr="003A4235" w:rsidRDefault="00FE383D" w:rsidP="00FE383D">
            <w:pPr>
              <w:pStyle w:val="Tabletextbullet"/>
              <w:tabs>
                <w:tab w:val="left" w:pos="426"/>
              </w:tabs>
              <w:ind w:left="720"/>
              <w:rPr>
                <w:rFonts w:cs="Tahoma"/>
                <w:sz w:val="20"/>
              </w:rPr>
            </w:pPr>
          </w:p>
          <w:p w:rsidR="00F103FD" w:rsidRDefault="00FE383D" w:rsidP="00184287">
            <w:pPr>
              <w:pStyle w:val="Tabletextbullet"/>
              <w:numPr>
                <w:ilvl w:val="0"/>
                <w:numId w:val="19"/>
              </w:numPr>
              <w:tabs>
                <w:tab w:val="left" w:pos="426"/>
              </w:tabs>
              <w:rPr>
                <w:rFonts w:cs="Tahoma"/>
                <w:sz w:val="20"/>
              </w:rPr>
            </w:pPr>
            <w:r>
              <w:rPr>
                <w:rFonts w:cs="Tahoma"/>
                <w:sz w:val="20"/>
              </w:rPr>
              <w:t xml:space="preserve">  </w:t>
            </w:r>
            <w:r w:rsidR="00D22B28">
              <w:rPr>
                <w:rFonts w:cs="Tahoma"/>
                <w:sz w:val="20"/>
              </w:rPr>
              <w:t>Effective partnerships with other agenci</w:t>
            </w:r>
            <w:r w:rsidR="003A4235">
              <w:rPr>
                <w:rFonts w:cs="Tahoma"/>
                <w:sz w:val="20"/>
              </w:rPr>
              <w:t xml:space="preserve">es such as SALT, OT and Physio </w:t>
            </w:r>
            <w:r>
              <w:rPr>
                <w:rFonts w:cs="Tahoma"/>
                <w:sz w:val="20"/>
              </w:rPr>
              <w:t xml:space="preserve">provide the pupils </w:t>
            </w:r>
            <w:r w:rsidR="00D22B28">
              <w:rPr>
                <w:rFonts w:cs="Tahoma"/>
                <w:sz w:val="20"/>
              </w:rPr>
              <w:t>with a programme which addresses all aspects of their development</w:t>
            </w:r>
            <w:r w:rsidR="00944E47">
              <w:rPr>
                <w:rFonts w:cs="Tahoma"/>
                <w:sz w:val="20"/>
              </w:rPr>
              <w:t>. This is evidenced through the good progress that pupils make in their communication, physical and personal &amp; social skills from their starting points.</w:t>
            </w:r>
          </w:p>
          <w:p w:rsidR="00FE383D" w:rsidRDefault="00FE383D" w:rsidP="00FE383D">
            <w:pPr>
              <w:pStyle w:val="Tabletextbullet"/>
              <w:tabs>
                <w:tab w:val="left" w:pos="426"/>
              </w:tabs>
              <w:rPr>
                <w:rFonts w:cs="Tahoma"/>
                <w:sz w:val="20"/>
              </w:rPr>
            </w:pPr>
          </w:p>
          <w:p w:rsidR="00F103FD" w:rsidRPr="00FE383D" w:rsidRDefault="00FE383D" w:rsidP="00184287">
            <w:pPr>
              <w:pStyle w:val="Tabletextbullet"/>
              <w:numPr>
                <w:ilvl w:val="0"/>
                <w:numId w:val="19"/>
              </w:numPr>
              <w:tabs>
                <w:tab w:val="left" w:pos="426"/>
              </w:tabs>
              <w:rPr>
                <w:rFonts w:cs="Tahoma"/>
                <w:sz w:val="20"/>
              </w:rPr>
            </w:pPr>
            <w:r>
              <w:rPr>
                <w:rFonts w:cs="Tahoma"/>
                <w:sz w:val="20"/>
              </w:rPr>
              <w:t xml:space="preserve">  </w:t>
            </w:r>
            <w:r w:rsidR="00F103FD">
              <w:rPr>
                <w:rFonts w:cs="Tahoma"/>
                <w:sz w:val="20"/>
              </w:rPr>
              <w:t>Leaders ensure that the curriculum provides a broad range of interesting experiences that help children to make at least good progress from their starting points.</w:t>
            </w:r>
            <w:r w:rsidR="00944E47">
              <w:rPr>
                <w:rFonts w:cs="Tahoma"/>
                <w:sz w:val="20"/>
              </w:rPr>
              <w:t xml:space="preserve"> </w:t>
            </w:r>
            <w:r w:rsidR="00944E47" w:rsidRPr="000C68BE">
              <w:rPr>
                <w:rFonts w:cs="Tahoma"/>
                <w:sz w:val="20"/>
                <w:szCs w:val="20"/>
              </w:rPr>
              <w:t>All pupils, whatever their level of disability, experienc</w:t>
            </w:r>
            <w:r w:rsidR="003A4235">
              <w:rPr>
                <w:rFonts w:cs="Tahoma"/>
                <w:sz w:val="20"/>
                <w:szCs w:val="20"/>
              </w:rPr>
              <w:t>e a very broad range of experiences</w:t>
            </w:r>
            <w:r w:rsidR="00944E47" w:rsidRPr="000C68BE">
              <w:rPr>
                <w:rFonts w:cs="Tahoma"/>
                <w:sz w:val="20"/>
                <w:szCs w:val="20"/>
              </w:rPr>
              <w:t xml:space="preserve"> and are given frequent opportunities to learn beyond the walls of their classroom</w:t>
            </w:r>
            <w:r w:rsidR="000F7EB3">
              <w:rPr>
                <w:rFonts w:cs="Tahoma"/>
                <w:sz w:val="20"/>
                <w:szCs w:val="20"/>
              </w:rPr>
              <w:t>, both utilising the outside learning areas and the local community</w:t>
            </w:r>
            <w:r>
              <w:rPr>
                <w:rFonts w:cs="Tahoma"/>
                <w:sz w:val="20"/>
                <w:szCs w:val="20"/>
              </w:rPr>
              <w:t>.</w:t>
            </w:r>
          </w:p>
          <w:p w:rsidR="00FE383D" w:rsidRPr="000F7EB3" w:rsidRDefault="00FE383D" w:rsidP="00FE383D">
            <w:pPr>
              <w:pStyle w:val="Tabletextbullet"/>
              <w:tabs>
                <w:tab w:val="left" w:pos="426"/>
              </w:tabs>
              <w:ind w:left="720"/>
              <w:rPr>
                <w:rFonts w:cs="Tahoma"/>
                <w:sz w:val="20"/>
              </w:rPr>
            </w:pPr>
          </w:p>
          <w:p w:rsidR="00091009" w:rsidRDefault="00F103FD" w:rsidP="00184287">
            <w:pPr>
              <w:pStyle w:val="Tabletextbullet"/>
              <w:numPr>
                <w:ilvl w:val="0"/>
                <w:numId w:val="19"/>
              </w:numPr>
              <w:tabs>
                <w:tab w:val="left" w:pos="426"/>
              </w:tabs>
              <w:rPr>
                <w:rFonts w:cs="Tahoma"/>
                <w:sz w:val="20"/>
              </w:rPr>
            </w:pPr>
            <w:r>
              <w:rPr>
                <w:rFonts w:cs="Tahoma"/>
                <w:sz w:val="20"/>
              </w:rPr>
              <w:t xml:space="preserve"> Leaders actively promote equality, diversity and British values through all policies and practice.</w:t>
            </w:r>
            <w:r w:rsidR="000F7EB3">
              <w:rPr>
                <w:rFonts w:cs="Tahoma"/>
                <w:sz w:val="20"/>
              </w:rPr>
              <w:t xml:space="preserve"> The pupils experience the cycle of values and take part in assemblies which promote and reward behaviour which demonstrates the chosen value.</w:t>
            </w:r>
          </w:p>
          <w:p w:rsidR="00FE383D" w:rsidRPr="00091009" w:rsidRDefault="00FE383D" w:rsidP="00FE383D">
            <w:pPr>
              <w:pStyle w:val="Tabletextbullet"/>
              <w:tabs>
                <w:tab w:val="left" w:pos="426"/>
              </w:tabs>
              <w:rPr>
                <w:rFonts w:cs="Tahoma"/>
                <w:sz w:val="20"/>
              </w:rPr>
            </w:pPr>
          </w:p>
          <w:p w:rsidR="00F103FD" w:rsidRDefault="00F103FD" w:rsidP="00184287">
            <w:pPr>
              <w:pStyle w:val="ListParagraph"/>
              <w:numPr>
                <w:ilvl w:val="0"/>
                <w:numId w:val="19"/>
              </w:numPr>
              <w:tabs>
                <w:tab w:val="left" w:pos="2160"/>
                <w:tab w:val="left" w:pos="2880"/>
                <w:tab w:val="left" w:pos="6420"/>
              </w:tabs>
              <w:rPr>
                <w:rFonts w:ascii="Tahoma" w:hAnsi="Tahoma" w:cs="Tahoma"/>
                <w:sz w:val="20"/>
                <w:szCs w:val="20"/>
              </w:rPr>
            </w:pPr>
            <w:r w:rsidRPr="00944E47">
              <w:rPr>
                <w:rFonts w:ascii="Tahoma" w:hAnsi="Tahoma" w:cs="Tahoma"/>
                <w:sz w:val="20"/>
              </w:rPr>
              <w:t>Safeguarding is effective</w:t>
            </w:r>
            <w:r w:rsidR="009D0CDF" w:rsidRPr="00944E47">
              <w:rPr>
                <w:rFonts w:ascii="Tahoma" w:hAnsi="Tahoma" w:cs="Tahoma"/>
                <w:sz w:val="20"/>
              </w:rPr>
              <w:t xml:space="preserve"> and pupils’ </w:t>
            </w:r>
            <w:r w:rsidR="00D22B28" w:rsidRPr="00944E47">
              <w:rPr>
                <w:rFonts w:ascii="Tahoma" w:hAnsi="Tahoma" w:cs="Tahoma"/>
                <w:sz w:val="20"/>
              </w:rPr>
              <w:t xml:space="preserve">welfare is actively promoted. </w:t>
            </w:r>
            <w:r w:rsidR="00944E47" w:rsidRPr="00944E47">
              <w:rPr>
                <w:rFonts w:ascii="Tahoma" w:hAnsi="Tahoma" w:cs="Tahoma"/>
                <w:sz w:val="20"/>
                <w:szCs w:val="20"/>
              </w:rPr>
              <w:t xml:space="preserve"> There</w:t>
            </w:r>
            <w:r w:rsidR="00944E47" w:rsidRPr="001E09B2">
              <w:rPr>
                <w:rFonts w:ascii="Tahoma" w:hAnsi="Tahoma" w:cs="Tahoma"/>
                <w:sz w:val="20"/>
                <w:szCs w:val="20"/>
              </w:rPr>
              <w:t xml:space="preserve"> is a strong culture of safeguarding throughout the school. Staff are highly skilled at interpreting the different ways in which pupils communicate and </w:t>
            </w:r>
            <w:r w:rsidR="003A4235">
              <w:rPr>
                <w:rFonts w:ascii="Tahoma" w:hAnsi="Tahoma" w:cs="Tahoma"/>
                <w:sz w:val="20"/>
                <w:szCs w:val="20"/>
              </w:rPr>
              <w:t xml:space="preserve">know them well, </w:t>
            </w:r>
            <w:r w:rsidR="00944E47" w:rsidRPr="001E09B2">
              <w:rPr>
                <w:rFonts w:ascii="Tahoma" w:hAnsi="Tahoma" w:cs="Tahoma"/>
                <w:sz w:val="20"/>
                <w:szCs w:val="20"/>
              </w:rPr>
              <w:t>this helps keep pupils safe. Staff work in close partnership with a very wide range of different professional agencies from health and social care services. They make sure that the complex needs of many pupils are well met and that families feel well supported and know who to turn to at times of difficulty.</w:t>
            </w:r>
          </w:p>
          <w:p w:rsidR="00FE383D" w:rsidRDefault="00FE383D" w:rsidP="00FE383D">
            <w:pPr>
              <w:pStyle w:val="ListParagraph"/>
              <w:tabs>
                <w:tab w:val="left" w:pos="2160"/>
                <w:tab w:val="left" w:pos="2880"/>
                <w:tab w:val="left" w:pos="6420"/>
              </w:tabs>
              <w:rPr>
                <w:rFonts w:ascii="Tahoma" w:hAnsi="Tahoma" w:cs="Tahoma"/>
                <w:sz w:val="20"/>
                <w:szCs w:val="20"/>
              </w:rPr>
            </w:pPr>
          </w:p>
          <w:p w:rsidR="00944E47" w:rsidRDefault="00944E47" w:rsidP="00184287">
            <w:pPr>
              <w:pStyle w:val="Tabletextbullet"/>
              <w:numPr>
                <w:ilvl w:val="0"/>
                <w:numId w:val="19"/>
              </w:numPr>
              <w:tabs>
                <w:tab w:val="left" w:pos="284"/>
              </w:tabs>
              <w:rPr>
                <w:sz w:val="20"/>
                <w:szCs w:val="20"/>
              </w:rPr>
            </w:pPr>
            <w:r w:rsidRPr="001E09B2">
              <w:rPr>
                <w:sz w:val="20"/>
                <w:szCs w:val="20"/>
              </w:rPr>
              <w:t>Governors and leaders have established a culture across the school where pupils are always listened to and parents are well supported.</w:t>
            </w:r>
          </w:p>
          <w:p w:rsidR="00FE383D" w:rsidRDefault="00FE383D" w:rsidP="00FE383D">
            <w:pPr>
              <w:pStyle w:val="Tabletextbullet"/>
              <w:tabs>
                <w:tab w:val="left" w:pos="284"/>
              </w:tabs>
              <w:rPr>
                <w:sz w:val="20"/>
                <w:szCs w:val="20"/>
              </w:rPr>
            </w:pPr>
          </w:p>
          <w:p w:rsidR="00091009" w:rsidRDefault="00091009" w:rsidP="00184287">
            <w:pPr>
              <w:pStyle w:val="Tabletextbullet"/>
              <w:numPr>
                <w:ilvl w:val="0"/>
                <w:numId w:val="19"/>
              </w:numPr>
              <w:tabs>
                <w:tab w:val="left" w:pos="284"/>
              </w:tabs>
              <w:rPr>
                <w:sz w:val="20"/>
                <w:szCs w:val="20"/>
              </w:rPr>
            </w:pPr>
            <w:r>
              <w:rPr>
                <w:sz w:val="20"/>
                <w:szCs w:val="20"/>
              </w:rPr>
              <w:t>The links Governors for Early Years regularly monitor to ensure that the provision is meeting the needs of the pupils.</w:t>
            </w:r>
          </w:p>
          <w:p w:rsidR="00FE383D" w:rsidRDefault="00FE383D" w:rsidP="00FE383D">
            <w:pPr>
              <w:pStyle w:val="Tabletextbullet"/>
              <w:tabs>
                <w:tab w:val="left" w:pos="284"/>
              </w:tabs>
              <w:rPr>
                <w:sz w:val="20"/>
                <w:szCs w:val="20"/>
              </w:rPr>
            </w:pPr>
          </w:p>
          <w:p w:rsidR="00FE383D" w:rsidRPr="00D6448B" w:rsidRDefault="00FE383D" w:rsidP="00184287">
            <w:pPr>
              <w:pStyle w:val="Tabletextbullet"/>
              <w:numPr>
                <w:ilvl w:val="0"/>
                <w:numId w:val="19"/>
              </w:numPr>
              <w:tabs>
                <w:tab w:val="left" w:pos="284"/>
              </w:tabs>
              <w:rPr>
                <w:sz w:val="20"/>
                <w:szCs w:val="20"/>
              </w:rPr>
            </w:pPr>
            <w:r>
              <w:rPr>
                <w:sz w:val="20"/>
                <w:szCs w:val="20"/>
              </w:rPr>
              <w:t>The</w:t>
            </w:r>
            <w:r w:rsidR="00091009">
              <w:rPr>
                <w:sz w:val="20"/>
                <w:szCs w:val="20"/>
              </w:rPr>
              <w:t xml:space="preserve"> Early Years</w:t>
            </w:r>
            <w:r w:rsidR="009B2AB2">
              <w:rPr>
                <w:sz w:val="20"/>
                <w:szCs w:val="20"/>
              </w:rPr>
              <w:t xml:space="preserve"> &amp; Engagement</w:t>
            </w:r>
            <w:r w:rsidR="00091009">
              <w:rPr>
                <w:sz w:val="20"/>
                <w:szCs w:val="20"/>
              </w:rPr>
              <w:t xml:space="preserve"> Coordinator ensures that all pupils are supported to reach their full potential and that the curriculum is the best it can be.</w:t>
            </w:r>
            <w:r>
              <w:rPr>
                <w:sz w:val="20"/>
                <w:szCs w:val="20"/>
              </w:rPr>
              <w:t xml:space="preserve">  </w:t>
            </w:r>
            <w:r w:rsidR="009B2AB2">
              <w:rPr>
                <w:sz w:val="20"/>
                <w:szCs w:val="20"/>
              </w:rPr>
              <w:t>E</w:t>
            </w:r>
            <w:r>
              <w:rPr>
                <w:sz w:val="20"/>
                <w:szCs w:val="20"/>
              </w:rPr>
              <w:t>ffective</w:t>
            </w:r>
            <w:r w:rsidR="009B2AB2" w:rsidRPr="009B2AB2">
              <w:rPr>
                <w:rFonts w:asciiTheme="minorHAnsi" w:eastAsiaTheme="minorHAnsi" w:hAnsiTheme="minorHAnsi" w:cstheme="minorBidi"/>
                <w:color w:val="auto"/>
                <w:sz w:val="20"/>
                <w:szCs w:val="20"/>
              </w:rPr>
              <w:t xml:space="preserve"> </w:t>
            </w:r>
            <w:r w:rsidR="009B2AB2" w:rsidRPr="009B2AB2">
              <w:rPr>
                <w:sz w:val="20"/>
                <w:szCs w:val="20"/>
              </w:rPr>
              <w:t>communicat</w:t>
            </w:r>
            <w:r w:rsidR="009B2AB2">
              <w:rPr>
                <w:sz w:val="20"/>
                <w:szCs w:val="20"/>
              </w:rPr>
              <w:t>ion takes place</w:t>
            </w:r>
            <w:r w:rsidR="009B2AB2" w:rsidRPr="009B2AB2">
              <w:rPr>
                <w:sz w:val="20"/>
                <w:szCs w:val="20"/>
              </w:rPr>
              <w:t xml:space="preserve"> </w:t>
            </w:r>
            <w:r>
              <w:rPr>
                <w:sz w:val="20"/>
                <w:szCs w:val="20"/>
              </w:rPr>
              <w:t xml:space="preserve">with all members of the team. </w:t>
            </w:r>
          </w:p>
          <w:p w:rsidR="00FE383D" w:rsidRPr="00944E47" w:rsidRDefault="00FE383D" w:rsidP="00FE383D">
            <w:pPr>
              <w:pStyle w:val="Tabletextbullet"/>
              <w:tabs>
                <w:tab w:val="left" w:pos="284"/>
              </w:tabs>
              <w:ind w:left="720"/>
              <w:rPr>
                <w:sz w:val="20"/>
                <w:szCs w:val="20"/>
              </w:rPr>
            </w:pPr>
          </w:p>
          <w:p w:rsidR="00FE383D" w:rsidRDefault="00D22B28" w:rsidP="00184287">
            <w:pPr>
              <w:pStyle w:val="Tabletextbullet"/>
              <w:numPr>
                <w:ilvl w:val="0"/>
                <w:numId w:val="19"/>
              </w:numPr>
              <w:tabs>
                <w:tab w:val="left" w:pos="426"/>
              </w:tabs>
              <w:rPr>
                <w:rFonts w:cs="Tahoma"/>
                <w:sz w:val="20"/>
              </w:rPr>
            </w:pPr>
            <w:r>
              <w:rPr>
                <w:rFonts w:cs="Tahoma"/>
                <w:sz w:val="20"/>
              </w:rPr>
              <w:t>An effective programme o</w:t>
            </w:r>
            <w:r w:rsidR="000F7EB3">
              <w:rPr>
                <w:rFonts w:cs="Tahoma"/>
                <w:sz w:val="20"/>
              </w:rPr>
              <w:t>f CPD alongside mentoring and appraisal,</w:t>
            </w:r>
            <w:r>
              <w:rPr>
                <w:rFonts w:cs="Tahoma"/>
                <w:sz w:val="20"/>
              </w:rPr>
              <w:t xml:space="preserve"> where under performance is tackled swiftly</w:t>
            </w:r>
            <w:r w:rsidR="000F7EB3">
              <w:rPr>
                <w:rFonts w:cs="Tahoma"/>
                <w:sz w:val="20"/>
              </w:rPr>
              <w:t>,</w:t>
            </w:r>
            <w:r>
              <w:rPr>
                <w:rFonts w:cs="Tahoma"/>
                <w:sz w:val="20"/>
              </w:rPr>
              <w:t xml:space="preserve"> ensures that the teaching is at least good.</w:t>
            </w:r>
          </w:p>
          <w:p w:rsidR="00FE383D" w:rsidRPr="00FE383D" w:rsidRDefault="00FE383D" w:rsidP="00FE383D">
            <w:pPr>
              <w:pStyle w:val="Tabletextbullet"/>
              <w:tabs>
                <w:tab w:val="left" w:pos="426"/>
              </w:tabs>
              <w:ind w:left="360"/>
              <w:rPr>
                <w:rFonts w:cs="Tahoma"/>
                <w:sz w:val="20"/>
              </w:rPr>
            </w:pPr>
          </w:p>
          <w:p w:rsidR="00D22B28" w:rsidRDefault="00D22B28" w:rsidP="00184287">
            <w:pPr>
              <w:pStyle w:val="Tabletextbullet"/>
              <w:numPr>
                <w:ilvl w:val="0"/>
                <w:numId w:val="19"/>
              </w:numPr>
              <w:tabs>
                <w:tab w:val="left" w:pos="426"/>
              </w:tabs>
              <w:rPr>
                <w:rFonts w:cs="Tahoma"/>
                <w:sz w:val="20"/>
              </w:rPr>
            </w:pPr>
            <w:r>
              <w:rPr>
                <w:rFonts w:cs="Tahoma"/>
                <w:sz w:val="20"/>
              </w:rPr>
              <w:t>All staff support children to learn communication skills and develop the physical, personal, social and emotional skills they need for the next steps in their learning.</w:t>
            </w:r>
          </w:p>
          <w:p w:rsidR="00FE383D" w:rsidRDefault="00FE383D" w:rsidP="00FE383D">
            <w:pPr>
              <w:pStyle w:val="Tabletextbullet"/>
              <w:tabs>
                <w:tab w:val="left" w:pos="426"/>
              </w:tabs>
              <w:rPr>
                <w:rFonts w:cs="Tahoma"/>
                <w:sz w:val="20"/>
              </w:rPr>
            </w:pPr>
          </w:p>
          <w:p w:rsidR="009D0CDF" w:rsidRDefault="009D0CDF" w:rsidP="00184287">
            <w:pPr>
              <w:pStyle w:val="Tabletextbullet"/>
              <w:numPr>
                <w:ilvl w:val="0"/>
                <w:numId w:val="19"/>
              </w:numPr>
              <w:tabs>
                <w:tab w:val="left" w:pos="426"/>
              </w:tabs>
              <w:rPr>
                <w:rFonts w:cs="Tahoma"/>
                <w:sz w:val="20"/>
              </w:rPr>
            </w:pPr>
            <w:r>
              <w:rPr>
                <w:rFonts w:cs="Tahoma"/>
                <w:sz w:val="20"/>
              </w:rPr>
              <w:t>Staff support pupils to develop their independence skills alongside support to manage their personal needs.</w:t>
            </w:r>
          </w:p>
          <w:p w:rsidR="00FE383D" w:rsidRDefault="00FE383D" w:rsidP="00FE383D">
            <w:pPr>
              <w:pStyle w:val="Tabletextbullet"/>
              <w:tabs>
                <w:tab w:val="left" w:pos="426"/>
              </w:tabs>
              <w:rPr>
                <w:rFonts w:cs="Tahoma"/>
                <w:sz w:val="20"/>
              </w:rPr>
            </w:pPr>
          </w:p>
          <w:p w:rsidR="009D0CDF" w:rsidRDefault="009D0CDF" w:rsidP="00184287">
            <w:pPr>
              <w:pStyle w:val="Tabletextbullet"/>
              <w:numPr>
                <w:ilvl w:val="0"/>
                <w:numId w:val="19"/>
              </w:numPr>
              <w:tabs>
                <w:tab w:val="left" w:pos="426"/>
              </w:tabs>
              <w:rPr>
                <w:rFonts w:cs="Tahoma"/>
                <w:sz w:val="20"/>
              </w:rPr>
            </w:pPr>
            <w:r>
              <w:rPr>
                <w:rFonts w:cs="Tahoma"/>
                <w:sz w:val="20"/>
              </w:rPr>
              <w:t>Pupils’ behaviour is good and they feel safe, they are encouraged to explore their environment to develop their understanding of risk</w:t>
            </w:r>
          </w:p>
          <w:p w:rsidR="00FE383D" w:rsidRDefault="00FE383D" w:rsidP="00FE383D">
            <w:pPr>
              <w:pStyle w:val="Tabletextbullet"/>
              <w:tabs>
                <w:tab w:val="left" w:pos="426"/>
              </w:tabs>
              <w:rPr>
                <w:rFonts w:cs="Tahoma"/>
                <w:sz w:val="20"/>
              </w:rPr>
            </w:pPr>
          </w:p>
          <w:p w:rsidR="009D0CDF" w:rsidRDefault="009D0CDF" w:rsidP="00184287">
            <w:pPr>
              <w:pStyle w:val="Tabletextbullet"/>
              <w:numPr>
                <w:ilvl w:val="0"/>
                <w:numId w:val="19"/>
              </w:numPr>
              <w:tabs>
                <w:tab w:val="left" w:pos="426"/>
              </w:tabs>
              <w:rPr>
                <w:rFonts w:cs="Tahoma"/>
                <w:sz w:val="20"/>
              </w:rPr>
            </w:pPr>
            <w:r>
              <w:rPr>
                <w:rFonts w:cs="Tahoma"/>
                <w:sz w:val="20"/>
              </w:rPr>
              <w:t>Assessment shows that on entry to the school the starting points are much lower than those of other children of their age but pupils are making good progress from their starting points.</w:t>
            </w:r>
          </w:p>
          <w:p w:rsidR="00FE383D" w:rsidRDefault="00FE383D" w:rsidP="00FE383D">
            <w:pPr>
              <w:pStyle w:val="ListParagraph"/>
              <w:rPr>
                <w:rFonts w:cs="Tahoma"/>
                <w:sz w:val="20"/>
              </w:rPr>
            </w:pPr>
          </w:p>
          <w:p w:rsidR="004D7ABA" w:rsidRPr="009B2AB2" w:rsidRDefault="00FE383D" w:rsidP="00D6448B">
            <w:pPr>
              <w:pStyle w:val="Tabletextbullet"/>
              <w:numPr>
                <w:ilvl w:val="0"/>
                <w:numId w:val="19"/>
              </w:numPr>
              <w:tabs>
                <w:tab w:val="left" w:pos="426"/>
              </w:tabs>
              <w:rPr>
                <w:rFonts w:cs="Tahoma"/>
                <w:sz w:val="20"/>
              </w:rPr>
            </w:pPr>
            <w:r>
              <w:rPr>
                <w:rFonts w:cs="Tahoma"/>
                <w:sz w:val="20"/>
              </w:rPr>
              <w:t xml:space="preserve">The development of the outside learning spaces </w:t>
            </w:r>
            <w:proofErr w:type="gramStart"/>
            <w:r>
              <w:rPr>
                <w:rFonts w:cs="Tahoma"/>
                <w:sz w:val="20"/>
              </w:rPr>
              <w:t>are</w:t>
            </w:r>
            <w:proofErr w:type="gramEnd"/>
            <w:r>
              <w:rPr>
                <w:rFonts w:cs="Tahoma"/>
                <w:sz w:val="20"/>
              </w:rPr>
              <w:t xml:space="preserve"> utilised effectively and students are involved in a range of learning opportunities with free flow between indoors and</w:t>
            </w:r>
            <w:r w:rsidR="009B2AB2">
              <w:rPr>
                <w:rFonts w:cs="Tahoma"/>
                <w:sz w:val="20"/>
              </w:rPr>
              <w:t xml:space="preserve"> outdoors.</w:t>
            </w:r>
          </w:p>
          <w:p w:rsidR="00487A61" w:rsidRDefault="00487A61" w:rsidP="000F65C0">
            <w:pPr>
              <w:pStyle w:val="Tabletextbullet"/>
              <w:tabs>
                <w:tab w:val="left" w:pos="426"/>
              </w:tabs>
              <w:ind w:left="720"/>
              <w:rPr>
                <w:rFonts w:cs="Tahoma"/>
                <w:sz w:val="20"/>
              </w:rPr>
            </w:pPr>
          </w:p>
          <w:p w:rsidR="00D6448B" w:rsidRDefault="009B2AB2" w:rsidP="00184287">
            <w:pPr>
              <w:pStyle w:val="ListParagraph"/>
              <w:numPr>
                <w:ilvl w:val="0"/>
                <w:numId w:val="19"/>
              </w:numPr>
              <w:tabs>
                <w:tab w:val="left" w:pos="10490"/>
              </w:tabs>
              <w:spacing w:line="276" w:lineRule="auto"/>
              <w:rPr>
                <w:rFonts w:ascii="Tahoma" w:eastAsia="Calibri" w:hAnsi="Tahoma" w:cs="Tahoma"/>
                <w:color w:val="000000" w:themeColor="text1"/>
                <w:sz w:val="20"/>
                <w:szCs w:val="20"/>
              </w:rPr>
            </w:pPr>
            <w:r>
              <w:rPr>
                <w:rFonts w:ascii="Tahoma" w:eastAsia="Calibri" w:hAnsi="Tahoma" w:cs="Tahoma"/>
                <w:color w:val="000000" w:themeColor="text1"/>
                <w:sz w:val="20"/>
                <w:szCs w:val="20"/>
              </w:rPr>
              <w:t>In most classes t</w:t>
            </w:r>
            <w:r w:rsidR="00487A61" w:rsidRPr="00487A61">
              <w:rPr>
                <w:rFonts w:ascii="Tahoma" w:eastAsia="Calibri" w:hAnsi="Tahoma" w:cs="Tahoma"/>
                <w:color w:val="000000" w:themeColor="text1"/>
                <w:sz w:val="20"/>
                <w:szCs w:val="20"/>
              </w:rPr>
              <w:t xml:space="preserve">he link between the learning journals and engagement progress folders which include on-going assessments is strong. There is a weekly detailed assessment which informs planning for the next week with very good follow through. </w:t>
            </w:r>
          </w:p>
          <w:p w:rsidR="004D7ABA" w:rsidRDefault="004D7ABA" w:rsidP="009B2AB2">
            <w:pPr>
              <w:spacing w:before="60" w:after="60"/>
              <w:rPr>
                <w:rFonts w:ascii="Tahoma" w:hAnsi="Tahoma" w:cs="Tahoma"/>
                <w:sz w:val="20"/>
                <w:szCs w:val="20"/>
              </w:rPr>
            </w:pPr>
          </w:p>
          <w:p w:rsidR="009B2AB2" w:rsidRDefault="009B2AB2" w:rsidP="009B2AB2">
            <w:pPr>
              <w:spacing w:before="60" w:after="60"/>
              <w:rPr>
                <w:rFonts w:ascii="Tahoma" w:hAnsi="Tahoma" w:cs="Tahoma"/>
                <w:b/>
                <w:sz w:val="20"/>
                <w:szCs w:val="20"/>
              </w:rPr>
            </w:pPr>
            <w:r w:rsidRPr="009B2AB2">
              <w:rPr>
                <w:rFonts w:ascii="Tahoma" w:hAnsi="Tahoma" w:cs="Tahoma"/>
                <w:b/>
                <w:sz w:val="20"/>
                <w:szCs w:val="20"/>
              </w:rPr>
              <w:t>Changes since Ofsted</w:t>
            </w:r>
          </w:p>
          <w:p w:rsidR="009B2AB2" w:rsidRDefault="009B2AB2" w:rsidP="00CE74DD">
            <w:pPr>
              <w:pStyle w:val="Bulletsspaced"/>
              <w:framePr w:hSpace="0" w:wrap="auto" w:vAnchor="margin" w:hAnchor="text" w:yAlign="inline"/>
            </w:pPr>
            <w:r>
              <w:t>Move to new school offering much improved facilities</w:t>
            </w:r>
          </w:p>
          <w:p w:rsidR="009B2AB2" w:rsidRDefault="009B2AB2" w:rsidP="00CE74DD">
            <w:pPr>
              <w:pStyle w:val="Bulletsspaced"/>
              <w:framePr w:hSpace="0" w:wrap="auto" w:vAnchor="margin" w:hAnchor="text" w:yAlign="inline"/>
            </w:pPr>
            <w:r>
              <w:t>The number of pupils following the Engagement Pathway has significantly increased</w:t>
            </w:r>
          </w:p>
          <w:p w:rsidR="009B2AB2" w:rsidRDefault="009B2AB2" w:rsidP="00CE74DD">
            <w:pPr>
              <w:pStyle w:val="Bulletsspaced"/>
              <w:framePr w:hSpace="0" w:wrap="auto" w:vAnchor="margin" w:hAnchor="text" w:yAlign="inline"/>
            </w:pPr>
            <w:r>
              <w:t>The number of EYFS pupils has increased.</w:t>
            </w:r>
          </w:p>
          <w:p w:rsidR="009B2AB2" w:rsidRPr="009B2AB2" w:rsidRDefault="009B2AB2" w:rsidP="00CE74DD">
            <w:pPr>
              <w:pStyle w:val="Bulletsspaced"/>
              <w:framePr w:hSpace="0" w:wrap="auto" w:vAnchor="margin" w:hAnchor="text" w:yAlign="inline"/>
              <w:numPr>
                <w:ilvl w:val="0"/>
                <w:numId w:val="0"/>
              </w:numPr>
              <w:ind w:left="720"/>
            </w:pPr>
          </w:p>
        </w:tc>
        <w:tc>
          <w:tcPr>
            <w:tcW w:w="2890" w:type="dxa"/>
          </w:tcPr>
          <w:p w:rsidR="004D7ABA" w:rsidRDefault="004D7ABA" w:rsidP="000F65C0">
            <w:pPr>
              <w:rPr>
                <w:rFonts w:ascii="Tahoma" w:hAnsi="Tahoma" w:cs="Tahoma"/>
                <w:b/>
                <w:sz w:val="20"/>
              </w:rPr>
            </w:pPr>
            <w:r>
              <w:rPr>
                <w:rFonts w:ascii="Tahoma" w:hAnsi="Tahoma" w:cs="Tahoma"/>
                <w:b/>
                <w:sz w:val="20"/>
              </w:rPr>
              <w:t>Evidence and location of evidence:</w:t>
            </w:r>
          </w:p>
          <w:p w:rsidR="004D7ABA" w:rsidRDefault="004D7ABA" w:rsidP="000F65C0">
            <w:pPr>
              <w:rPr>
                <w:rFonts w:ascii="Tahoma" w:hAnsi="Tahoma" w:cs="Tahoma"/>
                <w:sz w:val="20"/>
              </w:rPr>
            </w:pPr>
          </w:p>
          <w:p w:rsidR="004D7ABA" w:rsidRPr="00975BBF" w:rsidRDefault="004D7ABA" w:rsidP="000F65C0">
            <w:pPr>
              <w:rPr>
                <w:rFonts w:ascii="Tahoma" w:hAnsi="Tahoma" w:cs="Tahoma"/>
                <w:sz w:val="20"/>
              </w:rPr>
            </w:pPr>
            <w:r w:rsidRPr="00975BBF">
              <w:rPr>
                <w:rFonts w:ascii="Tahoma" w:hAnsi="Tahoma" w:cs="Tahoma"/>
                <w:sz w:val="20"/>
              </w:rPr>
              <w:t>Analysis of data</w:t>
            </w:r>
            <w:r w:rsidR="000F7EB3">
              <w:rPr>
                <w:rFonts w:ascii="Tahoma" w:hAnsi="Tahoma" w:cs="Tahoma"/>
                <w:sz w:val="20"/>
              </w:rPr>
              <w:t>(section 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000F7EB3">
              <w:rPr>
                <w:rFonts w:ascii="Tahoma" w:hAnsi="Tahoma" w:cs="Tahoma"/>
                <w:sz w:val="20"/>
              </w:rPr>
              <w:t xml:space="preserve">Summary of </w:t>
            </w:r>
            <w:r w:rsidRPr="00975BBF">
              <w:rPr>
                <w:rFonts w:ascii="Tahoma" w:hAnsi="Tahoma" w:cs="Tahoma"/>
                <w:sz w:val="20"/>
              </w:rPr>
              <w:t>Lesson observations</w:t>
            </w:r>
            <w:r w:rsidR="000F7EB3">
              <w:rPr>
                <w:rFonts w:ascii="Tahoma" w:hAnsi="Tahoma" w:cs="Tahoma"/>
                <w:sz w:val="20"/>
              </w:rPr>
              <w:t>( section 19</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Work scrutiny</w:t>
            </w:r>
            <w:r w:rsidR="000F7EB3">
              <w:rPr>
                <w:rFonts w:ascii="Tahoma" w:hAnsi="Tahoma" w:cs="Tahoma"/>
                <w:sz w:val="20"/>
              </w:rPr>
              <w:t>(section 18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Learning Walks</w:t>
            </w:r>
            <w:r w:rsidR="000F7EB3">
              <w:rPr>
                <w:rFonts w:ascii="Tahoma" w:hAnsi="Tahoma" w:cs="Tahoma"/>
                <w:sz w:val="20"/>
              </w:rPr>
              <w:t>(section 17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 xml:space="preserve">Governor </w:t>
            </w:r>
            <w:r>
              <w:rPr>
                <w:rFonts w:ascii="Tahoma" w:hAnsi="Tahoma" w:cs="Tahoma"/>
                <w:sz w:val="20"/>
              </w:rPr>
              <w:t xml:space="preserve">Link </w:t>
            </w:r>
            <w:r w:rsidRPr="00975BBF">
              <w:rPr>
                <w:rFonts w:ascii="Tahoma" w:hAnsi="Tahoma" w:cs="Tahoma"/>
                <w:sz w:val="20"/>
              </w:rPr>
              <w:t>Visits</w:t>
            </w:r>
            <w:r w:rsidR="000F7EB3">
              <w:rPr>
                <w:rFonts w:ascii="Tahoma" w:hAnsi="Tahoma" w:cs="Tahoma"/>
                <w:sz w:val="20"/>
              </w:rPr>
              <w:t>( section 5)</w:t>
            </w: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Curriculum maps</w:t>
            </w:r>
            <w:r w:rsidR="000A71AC">
              <w:rPr>
                <w:rFonts w:ascii="Tahoma" w:hAnsi="Tahoma" w:cs="Tahoma"/>
                <w:sz w:val="20"/>
              </w:rPr>
              <w:t>(section 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parents</w:t>
            </w:r>
            <w:r w:rsidR="000A71AC">
              <w:rPr>
                <w:rFonts w:ascii="Tahoma" w:hAnsi="Tahoma" w:cs="Tahoma"/>
                <w:sz w:val="20"/>
              </w:rPr>
              <w:t>(section 23</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pupils</w:t>
            </w:r>
            <w:r w:rsidR="000A71AC">
              <w:rPr>
                <w:rFonts w:ascii="Tahoma" w:hAnsi="Tahoma" w:cs="Tahoma"/>
                <w:sz w:val="20"/>
              </w:rPr>
              <w:t>(section 22</w:t>
            </w:r>
            <w:r>
              <w:rPr>
                <w:rFonts w:ascii="Tahoma" w:hAnsi="Tahoma" w:cs="Tahoma"/>
                <w:sz w:val="20"/>
              </w:rPr>
              <w:t>)</w:t>
            </w:r>
          </w:p>
          <w:p w:rsidR="004D7ABA" w:rsidRPr="00975BBF" w:rsidRDefault="004D7ABA" w:rsidP="000F65C0">
            <w:pPr>
              <w:rPr>
                <w:rFonts w:ascii="Tahoma" w:hAnsi="Tahoma" w:cs="Tahoma"/>
                <w:sz w:val="20"/>
              </w:rPr>
            </w:pPr>
          </w:p>
          <w:p w:rsidR="000A71AC" w:rsidRDefault="004D7ABA" w:rsidP="000A71AC">
            <w:pPr>
              <w:rPr>
                <w:rFonts w:ascii="Tahoma" w:hAnsi="Tahoma" w:cs="Tahoma"/>
                <w:sz w:val="20"/>
              </w:rPr>
            </w:pPr>
            <w:r>
              <w:rPr>
                <w:rFonts w:ascii="Tahoma" w:hAnsi="Tahoma" w:cs="Tahoma"/>
                <w:sz w:val="20"/>
              </w:rPr>
              <w:t>•</w:t>
            </w:r>
            <w:r w:rsidRPr="00975BBF">
              <w:rPr>
                <w:rFonts w:ascii="Tahoma" w:hAnsi="Tahoma" w:cs="Tahoma"/>
                <w:sz w:val="20"/>
              </w:rPr>
              <w:t>External reports</w:t>
            </w:r>
            <w:r w:rsidR="000A71AC">
              <w:rPr>
                <w:rFonts w:ascii="Tahoma" w:hAnsi="Tahoma" w:cs="Tahoma"/>
                <w:sz w:val="20"/>
              </w:rPr>
              <w:t>(section  9)</w:t>
            </w:r>
          </w:p>
          <w:p w:rsidR="000A71AC" w:rsidRDefault="000A71AC" w:rsidP="000A71AC">
            <w:pPr>
              <w:rPr>
                <w:rFonts w:ascii="Tahoma" w:hAnsi="Tahoma" w:cs="Tahoma"/>
                <w:sz w:val="20"/>
              </w:rPr>
            </w:pPr>
          </w:p>
          <w:p w:rsidR="000A71AC" w:rsidRDefault="000A71AC" w:rsidP="00CE74DD">
            <w:pPr>
              <w:pStyle w:val="Bulletsspaced"/>
              <w:framePr w:hSpace="0" w:wrap="auto" w:vAnchor="margin" w:hAnchor="text" w:yAlign="inline"/>
            </w:pPr>
            <w:r>
              <w:t>Policies</w:t>
            </w:r>
          </w:p>
          <w:p w:rsidR="000A71AC" w:rsidRDefault="000A71AC" w:rsidP="00CE74DD">
            <w:pPr>
              <w:pStyle w:val="Bulletsspaced"/>
              <w:framePr w:hSpace="0" w:wrap="auto" w:vAnchor="margin" w:hAnchor="text" w:yAlign="inline"/>
            </w:pPr>
            <w:r>
              <w:t>Website</w:t>
            </w:r>
          </w:p>
          <w:p w:rsidR="000A71AC" w:rsidRPr="000A71AC" w:rsidRDefault="009B2AB2" w:rsidP="00CE74DD">
            <w:pPr>
              <w:pStyle w:val="Bulletsspaced"/>
              <w:framePr w:hSpace="0" w:wrap="auto" w:vAnchor="margin" w:hAnchor="text" w:yAlign="inline"/>
            </w:pPr>
            <w:r>
              <w:t>Engagement curriculum</w:t>
            </w:r>
          </w:p>
        </w:tc>
      </w:tr>
      <w:tr w:rsidR="004D7ABA" w:rsidRPr="00850B7B" w:rsidTr="000F65C0">
        <w:tc>
          <w:tcPr>
            <w:tcW w:w="15614" w:type="dxa"/>
            <w:gridSpan w:val="3"/>
            <w:shd w:val="clear" w:color="auto" w:fill="EAF1DD" w:themeFill="accent3" w:themeFillTint="33"/>
          </w:tcPr>
          <w:p w:rsidR="004149B9" w:rsidRPr="00297D98" w:rsidRDefault="00AF5B77" w:rsidP="00297D98">
            <w:pPr>
              <w:pStyle w:val="Tabletextbullet"/>
              <w:spacing w:before="120"/>
              <w:ind w:left="600"/>
              <w:rPr>
                <w:rFonts w:cs="Tahoma"/>
                <w:b/>
                <w:sz w:val="20"/>
                <w:szCs w:val="20"/>
              </w:rPr>
            </w:pPr>
            <w:r>
              <w:rPr>
                <w:rFonts w:cs="Tahoma"/>
                <w:b/>
                <w:sz w:val="20"/>
                <w:szCs w:val="20"/>
              </w:rPr>
              <w:t>In order to secure Outstanding</w:t>
            </w:r>
          </w:p>
          <w:p w:rsidR="003D47E1" w:rsidRPr="003D47E1" w:rsidRDefault="003D47E1" w:rsidP="00CE74DD">
            <w:pPr>
              <w:pStyle w:val="Bulletsspaced"/>
              <w:framePr w:hSpace="0" w:wrap="auto" w:vAnchor="margin" w:hAnchor="text" w:yAlign="inline"/>
            </w:pPr>
            <w:r w:rsidRPr="003A5577">
              <w:t>A highly stimulating environment and exceptional organisation of the curriculum provides rich, varied and imaginative experiences.</w:t>
            </w:r>
          </w:p>
          <w:p w:rsidR="003D47E1" w:rsidRDefault="003D47E1" w:rsidP="00CE74DD">
            <w:pPr>
              <w:pStyle w:val="Bulletsspaced"/>
              <w:framePr w:hSpace="0" w:wrap="auto" w:vAnchor="margin" w:hAnchor="text" w:yAlign="inline"/>
            </w:pPr>
            <w:r w:rsidRPr="003A5577">
              <w:t xml:space="preserve">Teaching is consistently of a very high quality, inspirational and worthy of dissemination to others; it is highly responsive to children’s needs. </w:t>
            </w:r>
          </w:p>
          <w:p w:rsidR="003D47E1" w:rsidRPr="003A5577" w:rsidRDefault="003D47E1" w:rsidP="00CE74DD">
            <w:pPr>
              <w:pStyle w:val="Bulletsspaced"/>
              <w:framePr w:hSpace="0" w:wrap="auto" w:vAnchor="margin" w:hAnchor="text" w:yAlign="inline"/>
            </w:pPr>
            <w:r>
              <w:t>Pupils</w:t>
            </w:r>
            <w:r w:rsidRPr="003A5577">
              <w:t xml:space="preserve"> are extremely well prepared academically, socially and emotionally for the next stage of their education. </w:t>
            </w:r>
          </w:p>
          <w:p w:rsidR="003D47E1" w:rsidRPr="00714C0B" w:rsidRDefault="003D47E1" w:rsidP="00CE74DD">
            <w:pPr>
              <w:pStyle w:val="Bulletsspaced"/>
              <w:framePr w:hSpace="0" w:wrap="auto" w:vAnchor="margin" w:hAnchor="text" w:yAlign="inline"/>
              <w:numPr>
                <w:ilvl w:val="0"/>
                <w:numId w:val="0"/>
              </w:numPr>
              <w:ind w:left="720"/>
            </w:pPr>
          </w:p>
          <w:p w:rsidR="00C66AAE" w:rsidRPr="00714C0B" w:rsidRDefault="004149B9" w:rsidP="00AF5B77">
            <w:pPr>
              <w:pStyle w:val="Tabletextbullet"/>
              <w:spacing w:before="120"/>
              <w:rPr>
                <w:rFonts w:cs="Tahoma"/>
                <w:sz w:val="20"/>
                <w:szCs w:val="20"/>
              </w:rPr>
            </w:pPr>
            <w:r w:rsidRPr="00714C0B">
              <w:t>.</w:t>
            </w:r>
          </w:p>
          <w:p w:rsidR="004D7ABA" w:rsidRPr="00714C0B" w:rsidRDefault="004D7ABA" w:rsidP="000F65C0">
            <w:pPr>
              <w:pStyle w:val="Tabletextbullet"/>
              <w:spacing w:before="120"/>
              <w:ind w:left="600"/>
              <w:rPr>
                <w:rFonts w:cs="Tahoma"/>
                <w:sz w:val="20"/>
                <w:szCs w:val="20"/>
              </w:rPr>
            </w:pPr>
          </w:p>
          <w:p w:rsidR="004D7ABA" w:rsidRPr="00975BBF" w:rsidRDefault="004D7ABA" w:rsidP="004D7ABA">
            <w:pPr>
              <w:pStyle w:val="Tabletextbullet"/>
              <w:spacing w:before="120"/>
              <w:ind w:left="720"/>
              <w:rPr>
                <w:rFonts w:cs="Tahoma"/>
                <w:sz w:val="20"/>
                <w:szCs w:val="20"/>
              </w:rPr>
            </w:pPr>
          </w:p>
        </w:tc>
      </w:tr>
      <w:tr w:rsidR="004D7ABA" w:rsidRPr="009A2D3A" w:rsidTr="000F65C0">
        <w:tc>
          <w:tcPr>
            <w:tcW w:w="9606" w:type="dxa"/>
            <w:shd w:val="clear" w:color="auto" w:fill="F2DBDB" w:themeFill="accent2" w:themeFillTint="33"/>
          </w:tcPr>
          <w:p w:rsidR="004D7ABA" w:rsidRDefault="004D7ABA" w:rsidP="000F65C0">
            <w:pPr>
              <w:rPr>
                <w:rFonts w:ascii="Tahoma" w:hAnsi="Tahoma" w:cs="Tahoma"/>
                <w:b/>
                <w:sz w:val="20"/>
              </w:rPr>
            </w:pPr>
            <w:r>
              <w:rPr>
                <w:rFonts w:ascii="Tahoma" w:hAnsi="Tahoma" w:cs="Tahoma"/>
                <w:b/>
                <w:sz w:val="20"/>
              </w:rPr>
              <w:t>Current priorities for improvement:</w:t>
            </w:r>
          </w:p>
          <w:p w:rsidR="0043286D" w:rsidRDefault="0043286D" w:rsidP="000F65C0">
            <w:pPr>
              <w:rPr>
                <w:rFonts w:ascii="Tahoma" w:hAnsi="Tahoma" w:cs="Tahoma"/>
                <w:b/>
                <w:sz w:val="20"/>
              </w:rPr>
            </w:pPr>
          </w:p>
          <w:p w:rsidR="00D6448B" w:rsidRPr="00D6448B" w:rsidRDefault="009B2AB2" w:rsidP="00CE74DD">
            <w:pPr>
              <w:pStyle w:val="Bulletsspaced"/>
              <w:framePr w:hSpace="0" w:wrap="auto" w:vAnchor="margin" w:hAnchor="text" w:yAlign="inline"/>
            </w:pPr>
            <w:r>
              <w:t>To ensure that the new facilities are utilised effectively in order to support high quality &amp; engaging learning opportunities.</w:t>
            </w:r>
          </w:p>
        </w:tc>
        <w:tc>
          <w:tcPr>
            <w:tcW w:w="6008" w:type="dxa"/>
            <w:gridSpan w:val="2"/>
            <w:tcBorders>
              <w:bottom w:val="single" w:sz="4" w:space="0" w:color="auto"/>
              <w:right w:val="single" w:sz="4" w:space="0" w:color="auto"/>
            </w:tcBorders>
            <w:shd w:val="clear" w:color="auto" w:fill="F2DBDB" w:themeFill="accent2" w:themeFillTint="33"/>
          </w:tcPr>
          <w:p w:rsidR="0043286D" w:rsidRDefault="004D7ABA" w:rsidP="00335945">
            <w:pPr>
              <w:rPr>
                <w:rFonts w:ascii="Tahoma" w:hAnsi="Tahoma" w:cs="Tahoma"/>
                <w:b/>
                <w:sz w:val="20"/>
              </w:rPr>
            </w:pPr>
            <w:r>
              <w:rPr>
                <w:rFonts w:ascii="Tahoma" w:hAnsi="Tahoma" w:cs="Tahoma"/>
                <w:b/>
                <w:sz w:val="20"/>
              </w:rPr>
              <w:t>Lead Personnel and Link Governors</w:t>
            </w:r>
          </w:p>
          <w:p w:rsidR="00335945" w:rsidRPr="00335945" w:rsidRDefault="00335945" w:rsidP="00335945">
            <w:pPr>
              <w:rPr>
                <w:rFonts w:ascii="Tahoma" w:hAnsi="Tahoma" w:cs="Tahoma"/>
                <w:b/>
                <w:sz w:val="20"/>
              </w:rPr>
            </w:pPr>
          </w:p>
          <w:p w:rsidR="0043286D" w:rsidRDefault="00AF5B77" w:rsidP="00CE74DD">
            <w:pPr>
              <w:pStyle w:val="Bulletsspaced"/>
              <w:framePr w:hSpace="0" w:wrap="auto" w:vAnchor="margin" w:hAnchor="text" w:yAlign="inline"/>
            </w:pPr>
            <w:r>
              <w:t>Simon</w:t>
            </w:r>
            <w:r w:rsidR="0043286D">
              <w:t>-</w:t>
            </w:r>
            <w:r>
              <w:t xml:space="preserve"> Link Governors; Karen</w:t>
            </w:r>
            <w:r w:rsidR="009B2AB2">
              <w:t xml:space="preserve"> Bates &amp; </w:t>
            </w:r>
            <w:r w:rsidR="00611018">
              <w:t>Olivia Leatt</w:t>
            </w:r>
            <w:bookmarkStart w:id="0" w:name="_GoBack"/>
            <w:bookmarkEnd w:id="0"/>
          </w:p>
          <w:p w:rsidR="0043286D" w:rsidRDefault="0043286D" w:rsidP="00CE74DD">
            <w:pPr>
              <w:pStyle w:val="Bulletsspaced"/>
              <w:framePr w:hSpace="0" w:wrap="auto" w:vAnchor="margin" w:hAnchor="text" w:yAlign="inline"/>
              <w:numPr>
                <w:ilvl w:val="0"/>
                <w:numId w:val="0"/>
              </w:numPr>
              <w:ind w:left="1320"/>
            </w:pPr>
          </w:p>
          <w:p w:rsidR="004D7ABA" w:rsidRPr="00D6448B" w:rsidRDefault="004D7ABA" w:rsidP="00D6448B">
            <w:pPr>
              <w:rPr>
                <w:rFonts w:ascii="Tahoma" w:hAnsi="Tahoma" w:cs="Tahoma"/>
                <w:sz w:val="20"/>
              </w:rPr>
            </w:pPr>
          </w:p>
        </w:tc>
      </w:tr>
    </w:tbl>
    <w:p w:rsidR="004D7ABA" w:rsidRDefault="004D7ABA" w:rsidP="004D7ABA">
      <w:pPr>
        <w:rPr>
          <w:sz w:val="2"/>
        </w:rPr>
      </w:pPr>
    </w:p>
    <w:p w:rsidR="00FC13C3" w:rsidRDefault="00FC13C3"/>
    <w:sectPr w:rsidR="00FC13C3" w:rsidSect="00425C0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556" w:rsidRDefault="001F0556" w:rsidP="00425C05">
      <w:pPr>
        <w:spacing w:after="0" w:line="240" w:lineRule="auto"/>
      </w:pPr>
      <w:r>
        <w:separator/>
      </w:r>
    </w:p>
  </w:endnote>
  <w:endnote w:type="continuationSeparator" w:id="0">
    <w:p w:rsidR="001F0556" w:rsidRDefault="001F0556" w:rsidP="0042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556" w:rsidRDefault="001F0556" w:rsidP="00425C05">
      <w:pPr>
        <w:spacing w:after="0" w:line="240" w:lineRule="auto"/>
      </w:pPr>
      <w:r>
        <w:separator/>
      </w:r>
    </w:p>
  </w:footnote>
  <w:footnote w:type="continuationSeparator" w:id="0">
    <w:p w:rsidR="001F0556" w:rsidRDefault="001F0556" w:rsidP="0042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A95" w:rsidRDefault="00513A95">
    <w:pPr>
      <w:pStyle w:val="Header"/>
    </w:pPr>
    <w:r>
      <w:rPr>
        <w:noProof/>
        <w:lang w:eastAsia="en-GB"/>
      </w:rPr>
      <mc:AlternateContent>
        <mc:Choice Requires="wps">
          <w:drawing>
            <wp:anchor distT="0" distB="0" distL="114300" distR="114300" simplePos="0" relativeHeight="251657728" behindDoc="0" locked="0" layoutInCell="0" allowOverlap="1" wp14:anchorId="36DA2F91" wp14:editId="6B5FA6E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A95" w:rsidRPr="00425C05" w:rsidRDefault="00513A95">
                          <w:pPr>
                            <w:spacing w:after="0" w:line="240" w:lineRule="auto"/>
                            <w:rPr>
                              <w:rFonts w:ascii="Tahoma" w:hAnsi="Tahoma" w:cs="Tahoma"/>
                              <w:sz w:val="28"/>
                              <w:szCs w:val="28"/>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DA2F91" id="_x0000_t202" coordsize="21600,21600" o:spt="202" path="m,l,21600r21600,l21600,xe">
              <v:stroke joinstyle="miter"/>
              <v:path gradientshapeok="t" o:connecttype="rect"/>
            </v:shapetype>
            <v:shape id="Text Box 473" o:spid="_x0000_s1027"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513A95" w:rsidRPr="00425C05" w:rsidRDefault="00513A95">
                    <w:pPr>
                      <w:spacing w:after="0" w:line="240" w:lineRule="auto"/>
                      <w:rPr>
                        <w:rFonts w:ascii="Tahoma" w:hAnsi="Tahoma" w:cs="Tahoma"/>
                        <w:sz w:val="28"/>
                        <w:szCs w:val="28"/>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0" allowOverlap="1" wp14:anchorId="4F9345A9" wp14:editId="5FE4388A">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13A95" w:rsidRDefault="00513A95">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1B5C1C">
                            <w:rPr>
                              <w:noProof/>
                              <w:color w:val="FFFFFF" w:themeColor="background1"/>
                              <w14:numForm w14:val="lining"/>
                            </w:rPr>
                            <w:t>23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F9345A9" id="Text Box 474" o:spid="_x0000_s1028"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513A95" w:rsidRDefault="00513A95">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1B5C1C">
                      <w:rPr>
                        <w:noProof/>
                        <w:color w:val="FFFFFF" w:themeColor="background1"/>
                        <w14:numForm w14:val="lining"/>
                      </w:rPr>
                      <w:t>23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17E"/>
    <w:multiLevelType w:val="hybridMultilevel"/>
    <w:tmpl w:val="61184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176DC"/>
    <w:multiLevelType w:val="hybridMultilevel"/>
    <w:tmpl w:val="00D8DA7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15298"/>
    <w:multiLevelType w:val="hybridMultilevel"/>
    <w:tmpl w:val="A3DC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6CA1"/>
    <w:multiLevelType w:val="hybridMultilevel"/>
    <w:tmpl w:val="D32C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1AEB"/>
    <w:multiLevelType w:val="hybridMultilevel"/>
    <w:tmpl w:val="D5A22CDE"/>
    <w:lvl w:ilvl="0" w:tplc="A4CA731E">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1CA5"/>
    <w:multiLevelType w:val="hybridMultilevel"/>
    <w:tmpl w:val="3C3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23B5A"/>
    <w:multiLevelType w:val="hybridMultilevel"/>
    <w:tmpl w:val="6794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6AE7"/>
    <w:multiLevelType w:val="hybridMultilevel"/>
    <w:tmpl w:val="F76C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7737"/>
    <w:multiLevelType w:val="hybridMultilevel"/>
    <w:tmpl w:val="8972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212C9"/>
    <w:multiLevelType w:val="hybridMultilevel"/>
    <w:tmpl w:val="772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24237"/>
    <w:multiLevelType w:val="hybridMultilevel"/>
    <w:tmpl w:val="7BB6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606F"/>
    <w:multiLevelType w:val="hybridMultilevel"/>
    <w:tmpl w:val="80C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43FE1"/>
    <w:multiLevelType w:val="hybridMultilevel"/>
    <w:tmpl w:val="F92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3E8"/>
    <w:multiLevelType w:val="hybridMultilevel"/>
    <w:tmpl w:val="CED42D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8361696"/>
    <w:multiLevelType w:val="hybridMultilevel"/>
    <w:tmpl w:val="24DA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450F5"/>
    <w:multiLevelType w:val="hybridMultilevel"/>
    <w:tmpl w:val="8E5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A6D91"/>
    <w:multiLevelType w:val="hybridMultilevel"/>
    <w:tmpl w:val="5EF2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A7CE8"/>
    <w:multiLevelType w:val="hybridMultilevel"/>
    <w:tmpl w:val="161A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69F2"/>
    <w:multiLevelType w:val="hybridMultilevel"/>
    <w:tmpl w:val="7DBE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65AB9"/>
    <w:multiLevelType w:val="hybridMultilevel"/>
    <w:tmpl w:val="75DE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26A21"/>
    <w:multiLevelType w:val="hybridMultilevel"/>
    <w:tmpl w:val="613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97D9E"/>
    <w:multiLevelType w:val="hybridMultilevel"/>
    <w:tmpl w:val="E70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013E6"/>
    <w:multiLevelType w:val="hybridMultilevel"/>
    <w:tmpl w:val="21E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C6E69"/>
    <w:multiLevelType w:val="hybridMultilevel"/>
    <w:tmpl w:val="C86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0338A"/>
    <w:multiLevelType w:val="hybridMultilevel"/>
    <w:tmpl w:val="C70E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97B48"/>
    <w:multiLevelType w:val="hybridMultilevel"/>
    <w:tmpl w:val="8A76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DC4FEF"/>
    <w:multiLevelType w:val="hybridMultilevel"/>
    <w:tmpl w:val="772A14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963F7"/>
    <w:multiLevelType w:val="hybridMultilevel"/>
    <w:tmpl w:val="086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E40E2"/>
    <w:multiLevelType w:val="hybridMultilevel"/>
    <w:tmpl w:val="BF2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1"/>
  </w:num>
  <w:num w:numId="5">
    <w:abstractNumId w:val="13"/>
  </w:num>
  <w:num w:numId="6">
    <w:abstractNumId w:val="12"/>
  </w:num>
  <w:num w:numId="7">
    <w:abstractNumId w:val="3"/>
  </w:num>
  <w:num w:numId="8">
    <w:abstractNumId w:val="15"/>
  </w:num>
  <w:num w:numId="9">
    <w:abstractNumId w:val="18"/>
  </w:num>
  <w:num w:numId="10">
    <w:abstractNumId w:val="16"/>
  </w:num>
  <w:num w:numId="11">
    <w:abstractNumId w:val="10"/>
  </w:num>
  <w:num w:numId="12">
    <w:abstractNumId w:val="20"/>
  </w:num>
  <w:num w:numId="13">
    <w:abstractNumId w:val="22"/>
  </w:num>
  <w:num w:numId="14">
    <w:abstractNumId w:val="19"/>
  </w:num>
  <w:num w:numId="15">
    <w:abstractNumId w:val="21"/>
  </w:num>
  <w:num w:numId="16">
    <w:abstractNumId w:val="4"/>
  </w:num>
  <w:num w:numId="17">
    <w:abstractNumId w:val="27"/>
  </w:num>
  <w:num w:numId="18">
    <w:abstractNumId w:val="17"/>
  </w:num>
  <w:num w:numId="19">
    <w:abstractNumId w:val="25"/>
  </w:num>
  <w:num w:numId="20">
    <w:abstractNumId w:val="28"/>
  </w:num>
  <w:num w:numId="21">
    <w:abstractNumId w:val="26"/>
  </w:num>
  <w:num w:numId="22">
    <w:abstractNumId w:val="2"/>
  </w:num>
  <w:num w:numId="23">
    <w:abstractNumId w:val="9"/>
  </w:num>
  <w:num w:numId="24">
    <w:abstractNumId w:val="7"/>
  </w:num>
  <w:num w:numId="25">
    <w:abstractNumId w:val="14"/>
  </w:num>
  <w:num w:numId="26">
    <w:abstractNumId w:val="24"/>
  </w:num>
  <w:num w:numId="27">
    <w:abstractNumId w:val="5"/>
  </w:num>
  <w:num w:numId="28">
    <w:abstractNumId w:val="8"/>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05"/>
    <w:rsid w:val="000171AE"/>
    <w:rsid w:val="00023590"/>
    <w:rsid w:val="00025AB9"/>
    <w:rsid w:val="000333BC"/>
    <w:rsid w:val="0003648F"/>
    <w:rsid w:val="000465FE"/>
    <w:rsid w:val="00046FB2"/>
    <w:rsid w:val="0005091B"/>
    <w:rsid w:val="00051989"/>
    <w:rsid w:val="000616D9"/>
    <w:rsid w:val="0006256A"/>
    <w:rsid w:val="00066D77"/>
    <w:rsid w:val="000756BE"/>
    <w:rsid w:val="00075E14"/>
    <w:rsid w:val="0008231D"/>
    <w:rsid w:val="00085AE4"/>
    <w:rsid w:val="00091009"/>
    <w:rsid w:val="00096E37"/>
    <w:rsid w:val="000A1734"/>
    <w:rsid w:val="000A4A74"/>
    <w:rsid w:val="000A71AC"/>
    <w:rsid w:val="000B1297"/>
    <w:rsid w:val="000C68BE"/>
    <w:rsid w:val="000E2153"/>
    <w:rsid w:val="000E2FBD"/>
    <w:rsid w:val="000F4DD8"/>
    <w:rsid w:val="000F65C0"/>
    <w:rsid w:val="000F7EB3"/>
    <w:rsid w:val="00104B04"/>
    <w:rsid w:val="00121931"/>
    <w:rsid w:val="00121B92"/>
    <w:rsid w:val="00122682"/>
    <w:rsid w:val="0013610B"/>
    <w:rsid w:val="00136145"/>
    <w:rsid w:val="00136A06"/>
    <w:rsid w:val="0014134B"/>
    <w:rsid w:val="00144194"/>
    <w:rsid w:val="0014467A"/>
    <w:rsid w:val="001473D0"/>
    <w:rsid w:val="00150461"/>
    <w:rsid w:val="00160622"/>
    <w:rsid w:val="00160A71"/>
    <w:rsid w:val="0016482D"/>
    <w:rsid w:val="00165212"/>
    <w:rsid w:val="00171C95"/>
    <w:rsid w:val="001820FA"/>
    <w:rsid w:val="00183C75"/>
    <w:rsid w:val="00184287"/>
    <w:rsid w:val="00184534"/>
    <w:rsid w:val="0019257F"/>
    <w:rsid w:val="0019275F"/>
    <w:rsid w:val="001946A7"/>
    <w:rsid w:val="00195AB2"/>
    <w:rsid w:val="001A319E"/>
    <w:rsid w:val="001A4C23"/>
    <w:rsid w:val="001A6FF5"/>
    <w:rsid w:val="001B5C1C"/>
    <w:rsid w:val="001C271F"/>
    <w:rsid w:val="001E09B2"/>
    <w:rsid w:val="001F0556"/>
    <w:rsid w:val="001F432B"/>
    <w:rsid w:val="001F446B"/>
    <w:rsid w:val="001F68B2"/>
    <w:rsid w:val="001F69FB"/>
    <w:rsid w:val="001F6C31"/>
    <w:rsid w:val="001F6CE9"/>
    <w:rsid w:val="002023C3"/>
    <w:rsid w:val="00202968"/>
    <w:rsid w:val="00206130"/>
    <w:rsid w:val="00206F82"/>
    <w:rsid w:val="002124ED"/>
    <w:rsid w:val="00213C0C"/>
    <w:rsid w:val="00220723"/>
    <w:rsid w:val="00220A7D"/>
    <w:rsid w:val="00221B4D"/>
    <w:rsid w:val="00222597"/>
    <w:rsid w:val="002257BB"/>
    <w:rsid w:val="00242CDF"/>
    <w:rsid w:val="00244434"/>
    <w:rsid w:val="00253FB0"/>
    <w:rsid w:val="00257FEC"/>
    <w:rsid w:val="002642DD"/>
    <w:rsid w:val="00270469"/>
    <w:rsid w:val="00273A90"/>
    <w:rsid w:val="00282637"/>
    <w:rsid w:val="00297D98"/>
    <w:rsid w:val="002A220A"/>
    <w:rsid w:val="002A31D5"/>
    <w:rsid w:val="002A3760"/>
    <w:rsid w:val="002A42B0"/>
    <w:rsid w:val="002B4C47"/>
    <w:rsid w:val="002C450E"/>
    <w:rsid w:val="002C46FE"/>
    <w:rsid w:val="002C6E71"/>
    <w:rsid w:val="002D1D54"/>
    <w:rsid w:val="002E027A"/>
    <w:rsid w:val="002E45B1"/>
    <w:rsid w:val="002F1F74"/>
    <w:rsid w:val="002F743F"/>
    <w:rsid w:val="00301DDA"/>
    <w:rsid w:val="00302C6A"/>
    <w:rsid w:val="00310875"/>
    <w:rsid w:val="00315000"/>
    <w:rsid w:val="0032273A"/>
    <w:rsid w:val="003236DB"/>
    <w:rsid w:val="00323AE3"/>
    <w:rsid w:val="00324B66"/>
    <w:rsid w:val="003279A5"/>
    <w:rsid w:val="00335402"/>
    <w:rsid w:val="00335945"/>
    <w:rsid w:val="00341FCE"/>
    <w:rsid w:val="00342B62"/>
    <w:rsid w:val="00346F1F"/>
    <w:rsid w:val="00351CEF"/>
    <w:rsid w:val="00365006"/>
    <w:rsid w:val="003726CD"/>
    <w:rsid w:val="00374FAA"/>
    <w:rsid w:val="003770EC"/>
    <w:rsid w:val="0038440C"/>
    <w:rsid w:val="0038451A"/>
    <w:rsid w:val="00392B0B"/>
    <w:rsid w:val="003977B6"/>
    <w:rsid w:val="003A35FB"/>
    <w:rsid w:val="003A4235"/>
    <w:rsid w:val="003C0552"/>
    <w:rsid w:val="003C1A03"/>
    <w:rsid w:val="003C4F27"/>
    <w:rsid w:val="003C78C0"/>
    <w:rsid w:val="003D0E11"/>
    <w:rsid w:val="003D1252"/>
    <w:rsid w:val="003D21B2"/>
    <w:rsid w:val="003D47E1"/>
    <w:rsid w:val="003D6A13"/>
    <w:rsid w:val="003E1A95"/>
    <w:rsid w:val="003F2253"/>
    <w:rsid w:val="003F512D"/>
    <w:rsid w:val="00403034"/>
    <w:rsid w:val="00404619"/>
    <w:rsid w:val="00404741"/>
    <w:rsid w:val="00404BCB"/>
    <w:rsid w:val="0040554A"/>
    <w:rsid w:val="004149B9"/>
    <w:rsid w:val="0042424A"/>
    <w:rsid w:val="00425C05"/>
    <w:rsid w:val="0043286D"/>
    <w:rsid w:val="004437F1"/>
    <w:rsid w:val="004502A5"/>
    <w:rsid w:val="004515F7"/>
    <w:rsid w:val="0045514C"/>
    <w:rsid w:val="00457214"/>
    <w:rsid w:val="00465A86"/>
    <w:rsid w:val="0046647B"/>
    <w:rsid w:val="00466AEB"/>
    <w:rsid w:val="00472882"/>
    <w:rsid w:val="00474498"/>
    <w:rsid w:val="004750A1"/>
    <w:rsid w:val="00475279"/>
    <w:rsid w:val="004762FB"/>
    <w:rsid w:val="00476490"/>
    <w:rsid w:val="00481FB6"/>
    <w:rsid w:val="00487A61"/>
    <w:rsid w:val="00496685"/>
    <w:rsid w:val="004968E8"/>
    <w:rsid w:val="004A7214"/>
    <w:rsid w:val="004C142B"/>
    <w:rsid w:val="004C1C97"/>
    <w:rsid w:val="004C24D9"/>
    <w:rsid w:val="004C6E76"/>
    <w:rsid w:val="004D00C3"/>
    <w:rsid w:val="004D1B72"/>
    <w:rsid w:val="004D7ABA"/>
    <w:rsid w:val="004E22E8"/>
    <w:rsid w:val="004E2FCF"/>
    <w:rsid w:val="004E75E0"/>
    <w:rsid w:val="004F4B5B"/>
    <w:rsid w:val="004F5BA0"/>
    <w:rsid w:val="00513A95"/>
    <w:rsid w:val="00513D26"/>
    <w:rsid w:val="005140C7"/>
    <w:rsid w:val="005212AD"/>
    <w:rsid w:val="00525272"/>
    <w:rsid w:val="005266BD"/>
    <w:rsid w:val="00533700"/>
    <w:rsid w:val="0053585A"/>
    <w:rsid w:val="00541A8C"/>
    <w:rsid w:val="00555314"/>
    <w:rsid w:val="005621CA"/>
    <w:rsid w:val="005638C6"/>
    <w:rsid w:val="00565E20"/>
    <w:rsid w:val="005736CC"/>
    <w:rsid w:val="00577297"/>
    <w:rsid w:val="005830EF"/>
    <w:rsid w:val="0058749D"/>
    <w:rsid w:val="005914F8"/>
    <w:rsid w:val="00596512"/>
    <w:rsid w:val="005A7B94"/>
    <w:rsid w:val="005B18F0"/>
    <w:rsid w:val="005B2636"/>
    <w:rsid w:val="005C6A0D"/>
    <w:rsid w:val="005D3378"/>
    <w:rsid w:val="005D3C6A"/>
    <w:rsid w:val="005E1C31"/>
    <w:rsid w:val="005F0280"/>
    <w:rsid w:val="005F35A0"/>
    <w:rsid w:val="005F4491"/>
    <w:rsid w:val="005F5B59"/>
    <w:rsid w:val="005F793E"/>
    <w:rsid w:val="00602E3E"/>
    <w:rsid w:val="00607E60"/>
    <w:rsid w:val="00611018"/>
    <w:rsid w:val="00616225"/>
    <w:rsid w:val="00616E19"/>
    <w:rsid w:val="00622185"/>
    <w:rsid w:val="00632770"/>
    <w:rsid w:val="00644350"/>
    <w:rsid w:val="00647EB2"/>
    <w:rsid w:val="00651862"/>
    <w:rsid w:val="00652E9A"/>
    <w:rsid w:val="00655D35"/>
    <w:rsid w:val="006573C6"/>
    <w:rsid w:val="0067040E"/>
    <w:rsid w:val="00677003"/>
    <w:rsid w:val="00681570"/>
    <w:rsid w:val="00697AAA"/>
    <w:rsid w:val="00697B8F"/>
    <w:rsid w:val="006B36A8"/>
    <w:rsid w:val="006B4A7B"/>
    <w:rsid w:val="006C1C47"/>
    <w:rsid w:val="006C2169"/>
    <w:rsid w:val="006C3063"/>
    <w:rsid w:val="006C6C1D"/>
    <w:rsid w:val="006D1D2E"/>
    <w:rsid w:val="006D22FA"/>
    <w:rsid w:val="006D4122"/>
    <w:rsid w:val="006E369D"/>
    <w:rsid w:val="006E6424"/>
    <w:rsid w:val="006E6B32"/>
    <w:rsid w:val="006F540E"/>
    <w:rsid w:val="006F65BF"/>
    <w:rsid w:val="007036B6"/>
    <w:rsid w:val="00705C1E"/>
    <w:rsid w:val="0071127B"/>
    <w:rsid w:val="0071208D"/>
    <w:rsid w:val="0071327F"/>
    <w:rsid w:val="00714C0B"/>
    <w:rsid w:val="007157B4"/>
    <w:rsid w:val="00721E40"/>
    <w:rsid w:val="0072245A"/>
    <w:rsid w:val="00723AB1"/>
    <w:rsid w:val="00724081"/>
    <w:rsid w:val="007377E1"/>
    <w:rsid w:val="00737ADF"/>
    <w:rsid w:val="0074485A"/>
    <w:rsid w:val="007508E4"/>
    <w:rsid w:val="00762973"/>
    <w:rsid w:val="00766B7F"/>
    <w:rsid w:val="00767804"/>
    <w:rsid w:val="00772F59"/>
    <w:rsid w:val="00777615"/>
    <w:rsid w:val="007869E0"/>
    <w:rsid w:val="0079333D"/>
    <w:rsid w:val="007956E6"/>
    <w:rsid w:val="007A1D40"/>
    <w:rsid w:val="007A20C8"/>
    <w:rsid w:val="007A404F"/>
    <w:rsid w:val="007A4F9F"/>
    <w:rsid w:val="007A7751"/>
    <w:rsid w:val="007B6CF2"/>
    <w:rsid w:val="007B7E54"/>
    <w:rsid w:val="007E0D04"/>
    <w:rsid w:val="007E0E79"/>
    <w:rsid w:val="008040B5"/>
    <w:rsid w:val="00806B1B"/>
    <w:rsid w:val="00811EE5"/>
    <w:rsid w:val="00815E5F"/>
    <w:rsid w:val="00816447"/>
    <w:rsid w:val="00820F22"/>
    <w:rsid w:val="00831CFA"/>
    <w:rsid w:val="008322B3"/>
    <w:rsid w:val="0083382D"/>
    <w:rsid w:val="00835E20"/>
    <w:rsid w:val="00845BB8"/>
    <w:rsid w:val="0085010E"/>
    <w:rsid w:val="0085109A"/>
    <w:rsid w:val="008572FD"/>
    <w:rsid w:val="008577FB"/>
    <w:rsid w:val="0087074E"/>
    <w:rsid w:val="00885818"/>
    <w:rsid w:val="0088659C"/>
    <w:rsid w:val="008915AD"/>
    <w:rsid w:val="00895825"/>
    <w:rsid w:val="008A1281"/>
    <w:rsid w:val="008A4971"/>
    <w:rsid w:val="008A5B2E"/>
    <w:rsid w:val="008A7F77"/>
    <w:rsid w:val="008C168B"/>
    <w:rsid w:val="008C20E9"/>
    <w:rsid w:val="008C4F1E"/>
    <w:rsid w:val="008D598B"/>
    <w:rsid w:val="008D61E6"/>
    <w:rsid w:val="008E3471"/>
    <w:rsid w:val="008E79E0"/>
    <w:rsid w:val="008F0F04"/>
    <w:rsid w:val="008F1BCA"/>
    <w:rsid w:val="008F4DD5"/>
    <w:rsid w:val="009025FE"/>
    <w:rsid w:val="0090287D"/>
    <w:rsid w:val="00904B2C"/>
    <w:rsid w:val="0090562E"/>
    <w:rsid w:val="00906FAD"/>
    <w:rsid w:val="00907507"/>
    <w:rsid w:val="0091208D"/>
    <w:rsid w:val="00914C71"/>
    <w:rsid w:val="00924D81"/>
    <w:rsid w:val="00925082"/>
    <w:rsid w:val="009334D8"/>
    <w:rsid w:val="009340E5"/>
    <w:rsid w:val="00936640"/>
    <w:rsid w:val="0093720D"/>
    <w:rsid w:val="00940380"/>
    <w:rsid w:val="00941935"/>
    <w:rsid w:val="00943168"/>
    <w:rsid w:val="00944E47"/>
    <w:rsid w:val="00947C25"/>
    <w:rsid w:val="009544FD"/>
    <w:rsid w:val="009650D4"/>
    <w:rsid w:val="00965567"/>
    <w:rsid w:val="00972086"/>
    <w:rsid w:val="00975BBF"/>
    <w:rsid w:val="00976D64"/>
    <w:rsid w:val="00976E20"/>
    <w:rsid w:val="00980B94"/>
    <w:rsid w:val="00994866"/>
    <w:rsid w:val="00996CA5"/>
    <w:rsid w:val="0099724D"/>
    <w:rsid w:val="009A2624"/>
    <w:rsid w:val="009A27C2"/>
    <w:rsid w:val="009A2C1C"/>
    <w:rsid w:val="009A2D3A"/>
    <w:rsid w:val="009B0656"/>
    <w:rsid w:val="009B2AB2"/>
    <w:rsid w:val="009B413D"/>
    <w:rsid w:val="009B5BCC"/>
    <w:rsid w:val="009B71DA"/>
    <w:rsid w:val="009C20DC"/>
    <w:rsid w:val="009C545E"/>
    <w:rsid w:val="009C748F"/>
    <w:rsid w:val="009D0CDF"/>
    <w:rsid w:val="009D19D8"/>
    <w:rsid w:val="009D2583"/>
    <w:rsid w:val="009D3E63"/>
    <w:rsid w:val="009D7B38"/>
    <w:rsid w:val="009E42BE"/>
    <w:rsid w:val="009E4EAD"/>
    <w:rsid w:val="009E5295"/>
    <w:rsid w:val="009E686A"/>
    <w:rsid w:val="009F0552"/>
    <w:rsid w:val="009F3EFE"/>
    <w:rsid w:val="009F433F"/>
    <w:rsid w:val="009F56C2"/>
    <w:rsid w:val="00A017B4"/>
    <w:rsid w:val="00A31EAF"/>
    <w:rsid w:val="00A32D3A"/>
    <w:rsid w:val="00A33BF9"/>
    <w:rsid w:val="00A3478A"/>
    <w:rsid w:val="00A3560E"/>
    <w:rsid w:val="00A36334"/>
    <w:rsid w:val="00A44B07"/>
    <w:rsid w:val="00A555BC"/>
    <w:rsid w:val="00A56065"/>
    <w:rsid w:val="00A57256"/>
    <w:rsid w:val="00A65848"/>
    <w:rsid w:val="00A67D3D"/>
    <w:rsid w:val="00A70156"/>
    <w:rsid w:val="00A71A67"/>
    <w:rsid w:val="00A77136"/>
    <w:rsid w:val="00A814AC"/>
    <w:rsid w:val="00A83D98"/>
    <w:rsid w:val="00A8402F"/>
    <w:rsid w:val="00AA150E"/>
    <w:rsid w:val="00AB1748"/>
    <w:rsid w:val="00AB6D5F"/>
    <w:rsid w:val="00AC2794"/>
    <w:rsid w:val="00AD14D3"/>
    <w:rsid w:val="00AD471F"/>
    <w:rsid w:val="00AD53A6"/>
    <w:rsid w:val="00AE597E"/>
    <w:rsid w:val="00AF118C"/>
    <w:rsid w:val="00AF353F"/>
    <w:rsid w:val="00AF5B77"/>
    <w:rsid w:val="00AF65D2"/>
    <w:rsid w:val="00B05D4A"/>
    <w:rsid w:val="00B1231A"/>
    <w:rsid w:val="00B12782"/>
    <w:rsid w:val="00B13DA4"/>
    <w:rsid w:val="00B13DAE"/>
    <w:rsid w:val="00B14781"/>
    <w:rsid w:val="00B15B1A"/>
    <w:rsid w:val="00B31CBA"/>
    <w:rsid w:val="00B35531"/>
    <w:rsid w:val="00B37B94"/>
    <w:rsid w:val="00B410DA"/>
    <w:rsid w:val="00B57007"/>
    <w:rsid w:val="00B72A5B"/>
    <w:rsid w:val="00B75288"/>
    <w:rsid w:val="00B80FA0"/>
    <w:rsid w:val="00B812ED"/>
    <w:rsid w:val="00B81AEC"/>
    <w:rsid w:val="00B838B5"/>
    <w:rsid w:val="00B84BBE"/>
    <w:rsid w:val="00B947EA"/>
    <w:rsid w:val="00B97E53"/>
    <w:rsid w:val="00BA1367"/>
    <w:rsid w:val="00BA3CE8"/>
    <w:rsid w:val="00BC1804"/>
    <w:rsid w:val="00BC2F6C"/>
    <w:rsid w:val="00BC7B8E"/>
    <w:rsid w:val="00BD1AB9"/>
    <w:rsid w:val="00BF3897"/>
    <w:rsid w:val="00BF576C"/>
    <w:rsid w:val="00C007C5"/>
    <w:rsid w:val="00C028A2"/>
    <w:rsid w:val="00C10AA1"/>
    <w:rsid w:val="00C22202"/>
    <w:rsid w:val="00C2584D"/>
    <w:rsid w:val="00C345BE"/>
    <w:rsid w:val="00C365A5"/>
    <w:rsid w:val="00C51980"/>
    <w:rsid w:val="00C51E02"/>
    <w:rsid w:val="00C65CC4"/>
    <w:rsid w:val="00C66AAE"/>
    <w:rsid w:val="00C66EB8"/>
    <w:rsid w:val="00C70B6E"/>
    <w:rsid w:val="00C80F8D"/>
    <w:rsid w:val="00C81075"/>
    <w:rsid w:val="00C91456"/>
    <w:rsid w:val="00C92160"/>
    <w:rsid w:val="00C9477E"/>
    <w:rsid w:val="00C95514"/>
    <w:rsid w:val="00C9735C"/>
    <w:rsid w:val="00CA5EEF"/>
    <w:rsid w:val="00CC17A8"/>
    <w:rsid w:val="00CC25EB"/>
    <w:rsid w:val="00CC4842"/>
    <w:rsid w:val="00CC5E68"/>
    <w:rsid w:val="00CC7731"/>
    <w:rsid w:val="00CD4613"/>
    <w:rsid w:val="00CD61EA"/>
    <w:rsid w:val="00CE74DD"/>
    <w:rsid w:val="00CF086B"/>
    <w:rsid w:val="00CF088C"/>
    <w:rsid w:val="00CF70F7"/>
    <w:rsid w:val="00D00797"/>
    <w:rsid w:val="00D12487"/>
    <w:rsid w:val="00D16822"/>
    <w:rsid w:val="00D16DCE"/>
    <w:rsid w:val="00D22B28"/>
    <w:rsid w:val="00D23DF5"/>
    <w:rsid w:val="00D25BE3"/>
    <w:rsid w:val="00D338D3"/>
    <w:rsid w:val="00D342BD"/>
    <w:rsid w:val="00D37729"/>
    <w:rsid w:val="00D42EA5"/>
    <w:rsid w:val="00D446D0"/>
    <w:rsid w:val="00D54178"/>
    <w:rsid w:val="00D6448B"/>
    <w:rsid w:val="00D66344"/>
    <w:rsid w:val="00D7178E"/>
    <w:rsid w:val="00D72764"/>
    <w:rsid w:val="00D82C76"/>
    <w:rsid w:val="00D86A71"/>
    <w:rsid w:val="00D94AD4"/>
    <w:rsid w:val="00DA0C7E"/>
    <w:rsid w:val="00DA13BF"/>
    <w:rsid w:val="00DA65FE"/>
    <w:rsid w:val="00DA6B71"/>
    <w:rsid w:val="00DB7F5E"/>
    <w:rsid w:val="00DD4918"/>
    <w:rsid w:val="00DE338B"/>
    <w:rsid w:val="00DE4477"/>
    <w:rsid w:val="00DE5610"/>
    <w:rsid w:val="00DE583B"/>
    <w:rsid w:val="00E04766"/>
    <w:rsid w:val="00E16A42"/>
    <w:rsid w:val="00E22820"/>
    <w:rsid w:val="00E239FA"/>
    <w:rsid w:val="00E2603B"/>
    <w:rsid w:val="00E32D3E"/>
    <w:rsid w:val="00E436F6"/>
    <w:rsid w:val="00E43C92"/>
    <w:rsid w:val="00E455E8"/>
    <w:rsid w:val="00E477F8"/>
    <w:rsid w:val="00E60DBE"/>
    <w:rsid w:val="00E6326F"/>
    <w:rsid w:val="00E6560C"/>
    <w:rsid w:val="00E672F4"/>
    <w:rsid w:val="00E71EF4"/>
    <w:rsid w:val="00E72905"/>
    <w:rsid w:val="00E73E2D"/>
    <w:rsid w:val="00E75B9A"/>
    <w:rsid w:val="00E75C07"/>
    <w:rsid w:val="00E83BC1"/>
    <w:rsid w:val="00E865D2"/>
    <w:rsid w:val="00EA1BE2"/>
    <w:rsid w:val="00EA2DC7"/>
    <w:rsid w:val="00EA344E"/>
    <w:rsid w:val="00EB774A"/>
    <w:rsid w:val="00EC28E5"/>
    <w:rsid w:val="00EC32DB"/>
    <w:rsid w:val="00EF3350"/>
    <w:rsid w:val="00F007F0"/>
    <w:rsid w:val="00F03CDC"/>
    <w:rsid w:val="00F046B3"/>
    <w:rsid w:val="00F103FD"/>
    <w:rsid w:val="00F122DD"/>
    <w:rsid w:val="00F27074"/>
    <w:rsid w:val="00F3250C"/>
    <w:rsid w:val="00F3475A"/>
    <w:rsid w:val="00F40E94"/>
    <w:rsid w:val="00F42F71"/>
    <w:rsid w:val="00F45D90"/>
    <w:rsid w:val="00F47244"/>
    <w:rsid w:val="00F47B22"/>
    <w:rsid w:val="00F6439A"/>
    <w:rsid w:val="00F64E1A"/>
    <w:rsid w:val="00F73D77"/>
    <w:rsid w:val="00F778E4"/>
    <w:rsid w:val="00F85599"/>
    <w:rsid w:val="00F85DB3"/>
    <w:rsid w:val="00F92BFF"/>
    <w:rsid w:val="00F96DA1"/>
    <w:rsid w:val="00FA5552"/>
    <w:rsid w:val="00FA5F33"/>
    <w:rsid w:val="00FA5FCA"/>
    <w:rsid w:val="00FB32E1"/>
    <w:rsid w:val="00FB3BBA"/>
    <w:rsid w:val="00FC025B"/>
    <w:rsid w:val="00FC0885"/>
    <w:rsid w:val="00FC13C3"/>
    <w:rsid w:val="00FD43EA"/>
    <w:rsid w:val="00FD60CB"/>
    <w:rsid w:val="00FE323B"/>
    <w:rsid w:val="00FE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75C3E"/>
  <w15:docId w15:val="{57395B89-AB32-4E49-AD81-2F811C59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5"/>
  </w:style>
  <w:style w:type="paragraph" w:styleId="Heading1">
    <w:name w:val="heading 1"/>
    <w:basedOn w:val="Normal"/>
    <w:next w:val="Normal"/>
    <w:link w:val="Heading1Char"/>
    <w:uiPriority w:val="99"/>
    <w:qFormat/>
    <w:rsid w:val="00B123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5"/>
  </w:style>
  <w:style w:type="paragraph" w:styleId="Footer">
    <w:name w:val="footer"/>
    <w:basedOn w:val="Normal"/>
    <w:link w:val="FooterChar"/>
    <w:uiPriority w:val="99"/>
    <w:unhideWhenUsed/>
    <w:rsid w:val="0042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5"/>
  </w:style>
  <w:style w:type="paragraph" w:styleId="BalloonText">
    <w:name w:val="Balloon Text"/>
    <w:basedOn w:val="Normal"/>
    <w:link w:val="BalloonTextChar"/>
    <w:uiPriority w:val="99"/>
    <w:semiHidden/>
    <w:unhideWhenUsed/>
    <w:rsid w:val="0042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05"/>
    <w:rPr>
      <w:rFonts w:ascii="Tahoma" w:hAnsi="Tahoma" w:cs="Tahoma"/>
      <w:sz w:val="16"/>
      <w:szCs w:val="16"/>
    </w:rPr>
  </w:style>
  <w:style w:type="table" w:styleId="TableGrid">
    <w:name w:val="Table Grid"/>
    <w:basedOn w:val="TableNormal"/>
    <w:uiPriority w:val="39"/>
    <w:rsid w:val="0042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C05"/>
    <w:pPr>
      <w:ind w:left="720"/>
      <w:contextualSpacing/>
    </w:pPr>
  </w:style>
  <w:style w:type="paragraph" w:customStyle="1" w:styleId="Tabletext-left">
    <w:name w:val="Table text - left"/>
    <w:basedOn w:val="Normal"/>
    <w:link w:val="Tabletext-leftChar"/>
    <w:rsid w:val="00425C05"/>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5C05"/>
    <w:p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5C05"/>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2257BB"/>
    <w:rPr>
      <w:sz w:val="16"/>
      <w:szCs w:val="16"/>
    </w:rPr>
  </w:style>
  <w:style w:type="paragraph" w:styleId="CommentText">
    <w:name w:val="annotation text"/>
    <w:basedOn w:val="Normal"/>
    <w:link w:val="CommentTextChar"/>
    <w:uiPriority w:val="99"/>
    <w:semiHidden/>
    <w:unhideWhenUsed/>
    <w:rsid w:val="002257BB"/>
    <w:pPr>
      <w:spacing w:line="240" w:lineRule="auto"/>
    </w:pPr>
    <w:rPr>
      <w:sz w:val="20"/>
      <w:szCs w:val="20"/>
    </w:rPr>
  </w:style>
  <w:style w:type="character" w:customStyle="1" w:styleId="CommentTextChar">
    <w:name w:val="Comment Text Char"/>
    <w:basedOn w:val="DefaultParagraphFont"/>
    <w:link w:val="CommentText"/>
    <w:uiPriority w:val="99"/>
    <w:semiHidden/>
    <w:rsid w:val="002257BB"/>
    <w:rPr>
      <w:sz w:val="20"/>
      <w:szCs w:val="20"/>
    </w:rPr>
  </w:style>
  <w:style w:type="paragraph" w:styleId="CommentSubject">
    <w:name w:val="annotation subject"/>
    <w:basedOn w:val="CommentText"/>
    <w:next w:val="CommentText"/>
    <w:link w:val="CommentSubjectChar"/>
    <w:uiPriority w:val="99"/>
    <w:semiHidden/>
    <w:unhideWhenUsed/>
    <w:rsid w:val="002257BB"/>
    <w:rPr>
      <w:b/>
      <w:bCs/>
    </w:rPr>
  </w:style>
  <w:style w:type="character" w:customStyle="1" w:styleId="CommentSubjectChar">
    <w:name w:val="Comment Subject Char"/>
    <w:basedOn w:val="CommentTextChar"/>
    <w:link w:val="CommentSubject"/>
    <w:uiPriority w:val="99"/>
    <w:semiHidden/>
    <w:rsid w:val="002257BB"/>
    <w:rPr>
      <w:b/>
      <w:bCs/>
      <w:sz w:val="20"/>
      <w:szCs w:val="20"/>
    </w:rPr>
  </w:style>
  <w:style w:type="paragraph" w:customStyle="1" w:styleId="Default">
    <w:name w:val="Default"/>
    <w:rsid w:val="00B05D4A"/>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uiPriority w:val="99"/>
    <w:rsid w:val="00B1231A"/>
    <w:rPr>
      <w:rFonts w:ascii="Times New Roman" w:eastAsia="Times New Roman" w:hAnsi="Times New Roman" w:cs="Times New Roman"/>
      <w:b/>
      <w:bCs/>
      <w:sz w:val="24"/>
      <w:szCs w:val="24"/>
    </w:rPr>
  </w:style>
  <w:style w:type="paragraph" w:customStyle="1" w:styleId="Bulletsspaced">
    <w:name w:val="Bullets (spaced)"/>
    <w:basedOn w:val="Normal"/>
    <w:link w:val="BulletsspacedChar"/>
    <w:autoRedefine/>
    <w:rsid w:val="00CE74DD"/>
    <w:pPr>
      <w:framePr w:hSpace="180" w:wrap="around" w:vAnchor="text" w:hAnchor="margin" w:y="67"/>
      <w:numPr>
        <w:numId w:val="16"/>
      </w:numPr>
      <w:tabs>
        <w:tab w:val="left" w:pos="567"/>
      </w:tabs>
      <w:spacing w:before="120" w:after="0" w:line="240" w:lineRule="auto"/>
    </w:pPr>
    <w:rPr>
      <w:rFonts w:ascii="Tahoma" w:eastAsia="Times New Roman" w:hAnsi="Tahoma" w:cs="Times New Roman"/>
      <w:color w:val="000000"/>
      <w:sz w:val="20"/>
      <w:szCs w:val="20"/>
    </w:rPr>
  </w:style>
  <w:style w:type="character" w:customStyle="1" w:styleId="BulletsspacedChar">
    <w:name w:val="Bullets (spaced) Char"/>
    <w:link w:val="Bulletsspaced"/>
    <w:locked/>
    <w:rsid w:val="00CE74DD"/>
    <w:rPr>
      <w:rFonts w:ascii="Tahoma" w:eastAsia="Times New Roman" w:hAnsi="Tahoma" w:cs="Times New Roman"/>
      <w:color w:val="000000"/>
      <w:sz w:val="20"/>
      <w:szCs w:val="20"/>
    </w:rPr>
  </w:style>
  <w:style w:type="paragraph" w:customStyle="1" w:styleId="CharChar">
    <w:name w:val="Char Char"/>
    <w:basedOn w:val="Normal"/>
    <w:rsid w:val="00C91456"/>
    <w:pPr>
      <w:keepLines/>
      <w:spacing w:after="300" w:line="240" w:lineRule="atLeast"/>
    </w:pPr>
    <w:rPr>
      <w:rFonts w:ascii="Arial" w:eastAsia="Times New Roman" w:hAnsi="Arial" w:cs="Times New Roman"/>
      <w:sz w:val="24"/>
      <w:szCs w:val="24"/>
      <w:lang w:val="en-US"/>
    </w:rPr>
  </w:style>
  <w:style w:type="paragraph" w:customStyle="1" w:styleId="1bodycopy">
    <w:name w:val="1 body copy"/>
    <w:basedOn w:val="Normal"/>
    <w:link w:val="1bodycopyChar"/>
    <w:qFormat/>
    <w:rsid w:val="00B947EA"/>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947EA"/>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B947EA"/>
    <w:pPr>
      <w:spacing w:after="0" w:line="240" w:lineRule="auto"/>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B947EA"/>
    <w:rPr>
      <w:rFonts w:ascii="Arial" w:eastAsia="MS Mincho" w:hAnsi="Arial" w:cs="Arial"/>
      <w:color w:val="F8F8F8"/>
      <w:sz w:val="20"/>
      <w:szCs w:val="20"/>
      <w:lang w:val="en-US"/>
    </w:rPr>
  </w:style>
  <w:style w:type="paragraph" w:styleId="NormalWeb">
    <w:name w:val="Normal (Web)"/>
    <w:basedOn w:val="Normal"/>
    <w:uiPriority w:val="99"/>
    <w:semiHidden/>
    <w:unhideWhenUsed/>
    <w:rsid w:val="00C81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2294">
      <w:bodyDiv w:val="1"/>
      <w:marLeft w:val="0"/>
      <w:marRight w:val="0"/>
      <w:marTop w:val="0"/>
      <w:marBottom w:val="0"/>
      <w:divBdr>
        <w:top w:val="none" w:sz="0" w:space="0" w:color="auto"/>
        <w:left w:val="none" w:sz="0" w:space="0" w:color="auto"/>
        <w:bottom w:val="none" w:sz="0" w:space="0" w:color="auto"/>
        <w:right w:val="none" w:sz="0" w:space="0" w:color="auto"/>
      </w:divBdr>
    </w:div>
    <w:div w:id="654259765">
      <w:bodyDiv w:val="1"/>
      <w:marLeft w:val="0"/>
      <w:marRight w:val="0"/>
      <w:marTop w:val="0"/>
      <w:marBottom w:val="0"/>
      <w:divBdr>
        <w:top w:val="none" w:sz="0" w:space="0" w:color="auto"/>
        <w:left w:val="none" w:sz="0" w:space="0" w:color="auto"/>
        <w:bottom w:val="none" w:sz="0" w:space="0" w:color="auto"/>
        <w:right w:val="none" w:sz="0" w:space="0" w:color="auto"/>
      </w:divBdr>
    </w:div>
    <w:div w:id="717432364">
      <w:bodyDiv w:val="1"/>
      <w:marLeft w:val="0"/>
      <w:marRight w:val="0"/>
      <w:marTop w:val="0"/>
      <w:marBottom w:val="0"/>
      <w:divBdr>
        <w:top w:val="none" w:sz="0" w:space="0" w:color="auto"/>
        <w:left w:val="none" w:sz="0" w:space="0" w:color="auto"/>
        <w:bottom w:val="none" w:sz="0" w:space="0" w:color="auto"/>
        <w:right w:val="none" w:sz="0" w:space="0" w:color="auto"/>
      </w:divBdr>
    </w:div>
    <w:div w:id="881333700">
      <w:bodyDiv w:val="1"/>
      <w:marLeft w:val="0"/>
      <w:marRight w:val="0"/>
      <w:marTop w:val="0"/>
      <w:marBottom w:val="0"/>
      <w:divBdr>
        <w:top w:val="none" w:sz="0" w:space="0" w:color="auto"/>
        <w:left w:val="none" w:sz="0" w:space="0" w:color="auto"/>
        <w:bottom w:val="none" w:sz="0" w:space="0" w:color="auto"/>
        <w:right w:val="none" w:sz="0" w:space="0" w:color="auto"/>
      </w:divBdr>
    </w:div>
    <w:div w:id="1226188734">
      <w:bodyDiv w:val="1"/>
      <w:marLeft w:val="0"/>
      <w:marRight w:val="0"/>
      <w:marTop w:val="0"/>
      <w:marBottom w:val="0"/>
      <w:divBdr>
        <w:top w:val="none" w:sz="0" w:space="0" w:color="auto"/>
        <w:left w:val="none" w:sz="0" w:space="0" w:color="auto"/>
        <w:bottom w:val="none" w:sz="0" w:space="0" w:color="auto"/>
        <w:right w:val="none" w:sz="0" w:space="0" w:color="auto"/>
      </w:divBdr>
    </w:div>
    <w:div w:id="12419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AB0-9046-47EE-B374-EE8C8757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Revised School Self Evaluation Summary – October 2017</vt:lpstr>
    </vt:vector>
  </TitlesOfParts>
  <Company>Hewlett-Packard Company</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School Self Evaluation Summary – October 2017</dc:title>
  <dc:creator>Head</dc:creator>
  <cp:lastModifiedBy>Margot Tyers</cp:lastModifiedBy>
  <cp:revision>2</cp:revision>
  <cp:lastPrinted>2015-09-03T13:30:00Z</cp:lastPrinted>
  <dcterms:created xsi:type="dcterms:W3CDTF">2020-11-18T16:51:00Z</dcterms:created>
  <dcterms:modified xsi:type="dcterms:W3CDTF">2020-11-18T16:51:00Z</dcterms:modified>
</cp:coreProperties>
</file>