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7E" w:rsidRDefault="0013607E" w:rsidP="0013607E">
      <w:pPr>
        <w:jc w:val="center"/>
        <w:rPr>
          <w:b/>
          <w:sz w:val="48"/>
          <w:szCs w:val="48"/>
        </w:rPr>
      </w:pPr>
      <w:r>
        <w:rPr>
          <w:noProof/>
          <w:lang w:eastAsia="en-GB"/>
        </w:rPr>
        <w:drawing>
          <wp:anchor distT="0" distB="0" distL="114300" distR="114300" simplePos="0" relativeHeight="251659264" behindDoc="0" locked="0" layoutInCell="1" allowOverlap="1" wp14:anchorId="62D35F80" wp14:editId="62039C7F">
            <wp:simplePos x="0" y="0"/>
            <wp:positionH relativeFrom="column">
              <wp:posOffset>7541092</wp:posOffset>
            </wp:positionH>
            <wp:positionV relativeFrom="paragraph">
              <wp:posOffset>-426828</wp:posOffset>
            </wp:positionV>
            <wp:extent cx="1338475" cy="133731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referRelativeResize="0">
                      <a:picLocks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338475" cy="13373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13607E" w:rsidRDefault="0013607E" w:rsidP="0013607E">
      <w:pPr>
        <w:jc w:val="center"/>
        <w:rPr>
          <w:b/>
          <w:sz w:val="48"/>
          <w:szCs w:val="48"/>
        </w:rPr>
      </w:pPr>
    </w:p>
    <w:p w:rsidR="0013607E" w:rsidRPr="00E57FBC" w:rsidRDefault="0013607E" w:rsidP="0013607E">
      <w:pPr>
        <w:jc w:val="center"/>
        <w:rPr>
          <w:b/>
          <w:sz w:val="52"/>
          <w:szCs w:val="52"/>
        </w:rPr>
      </w:pPr>
      <w:r>
        <w:rPr>
          <w:b/>
          <w:sz w:val="52"/>
          <w:szCs w:val="52"/>
        </w:rPr>
        <w:t xml:space="preserve"> </w:t>
      </w:r>
      <w:r w:rsidRPr="00E57FBC">
        <w:rPr>
          <w:b/>
          <w:sz w:val="52"/>
          <w:szCs w:val="52"/>
        </w:rPr>
        <w:t>Newark Orchard School Development Plan</w:t>
      </w:r>
    </w:p>
    <w:p w:rsidR="0013607E" w:rsidRDefault="0013607E" w:rsidP="0013607E">
      <w:pPr>
        <w:jc w:val="center"/>
        <w:rPr>
          <w:b/>
          <w:sz w:val="52"/>
          <w:szCs w:val="52"/>
        </w:rPr>
      </w:pPr>
      <w:r>
        <w:rPr>
          <w:b/>
          <w:sz w:val="52"/>
          <w:szCs w:val="52"/>
        </w:rPr>
        <w:t>2018-2019</w:t>
      </w:r>
    </w:p>
    <w:p w:rsidR="0013607E" w:rsidRPr="00B55227" w:rsidRDefault="00A574AB" w:rsidP="0013607E">
      <w:pPr>
        <w:jc w:val="center"/>
        <w:rPr>
          <w:b/>
          <w:sz w:val="20"/>
          <w:szCs w:val="20"/>
        </w:rPr>
      </w:pPr>
      <w:r w:rsidRPr="00AA3A33">
        <w:rPr>
          <w:b/>
          <w:noProof/>
          <w:sz w:val="52"/>
          <w:szCs w:val="52"/>
          <w:lang w:eastAsia="en-GB"/>
        </w:rPr>
        <mc:AlternateContent>
          <mc:Choice Requires="wps">
            <w:drawing>
              <wp:anchor distT="0" distB="0" distL="114300" distR="114300" simplePos="0" relativeHeight="251660288" behindDoc="0" locked="0" layoutInCell="1" allowOverlap="1" wp14:anchorId="3FE2B6A1" wp14:editId="7785127B">
                <wp:simplePos x="0" y="0"/>
                <wp:positionH relativeFrom="column">
                  <wp:align>center</wp:align>
                </wp:positionH>
                <wp:positionV relativeFrom="paragraph">
                  <wp:posOffset>0</wp:posOffset>
                </wp:positionV>
                <wp:extent cx="4902835" cy="39433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998" cy="3943350"/>
                        </a:xfrm>
                        <a:prstGeom prst="rect">
                          <a:avLst/>
                        </a:prstGeom>
                        <a:solidFill>
                          <a:srgbClr val="FFFFFF"/>
                        </a:solidFill>
                        <a:ln w="9525">
                          <a:solidFill>
                            <a:srgbClr val="000000"/>
                          </a:solidFill>
                          <a:miter lim="800000"/>
                          <a:headEnd/>
                          <a:tailEnd/>
                        </a:ln>
                      </wps:spPr>
                      <wps:txbx>
                        <w:txbxContent>
                          <w:p w:rsidR="006706AA" w:rsidRDefault="006706AA" w:rsidP="0013607E">
                            <w:pPr>
                              <w:rPr>
                                <w:sz w:val="32"/>
                                <w:szCs w:val="32"/>
                              </w:rPr>
                            </w:pPr>
                            <w:r>
                              <w:rPr>
                                <w:sz w:val="32"/>
                                <w:szCs w:val="32"/>
                              </w:rPr>
                              <w:t xml:space="preserve">This development plan underpins a suite of documents which addresses school improvement. </w:t>
                            </w:r>
                          </w:p>
                          <w:p w:rsidR="006706AA" w:rsidRDefault="006706AA" w:rsidP="0013607E">
                            <w:pPr>
                              <w:rPr>
                                <w:sz w:val="32"/>
                                <w:szCs w:val="32"/>
                              </w:rPr>
                            </w:pPr>
                            <w:r>
                              <w:rPr>
                                <w:sz w:val="32"/>
                                <w:szCs w:val="32"/>
                              </w:rPr>
                              <w:t>Alongside this, there are also the actions taken since the last Ofsted inspection, the Subject Coordinator Action Plans, the Curriculum overviews and the Governors</w:t>
                            </w:r>
                            <w:r w:rsidR="00521E85">
                              <w:rPr>
                                <w:sz w:val="32"/>
                                <w:szCs w:val="32"/>
                              </w:rPr>
                              <w:t>’ Action Plan. The SEF file is</w:t>
                            </w:r>
                            <w:r>
                              <w:rPr>
                                <w:sz w:val="32"/>
                                <w:szCs w:val="32"/>
                              </w:rPr>
                              <w:t xml:space="preserve"> continuously reviewed and updated throughout the year and cont</w:t>
                            </w:r>
                            <w:r w:rsidR="00A574AB">
                              <w:rPr>
                                <w:sz w:val="32"/>
                                <w:szCs w:val="32"/>
                              </w:rPr>
                              <w:t>ains evidence to support the overall evaluation</w:t>
                            </w:r>
                            <w:r>
                              <w:rPr>
                                <w:sz w:val="32"/>
                                <w:szCs w:val="32"/>
                              </w:rPr>
                              <w:t>.</w:t>
                            </w:r>
                          </w:p>
                          <w:p w:rsidR="006706AA" w:rsidRPr="00AA3A33" w:rsidRDefault="006706AA"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6.05pt;height:31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">
                <v:textbox>
                  <w:txbxContent>
                    <w:p w:rsidR="006706AA" w:rsidRDefault="006706AA" w:rsidP="0013607E">
                      <w:pPr>
                        <w:rPr>
                          <w:sz w:val="32"/>
                          <w:szCs w:val="32"/>
                        </w:rPr>
                      </w:pPr>
                      <w:r>
                        <w:rPr>
                          <w:sz w:val="32"/>
                          <w:szCs w:val="32"/>
                        </w:rPr>
                        <w:t xml:space="preserve">This development plan underpins a suite of documents which addresses school improvement. </w:t>
                      </w:r>
                    </w:p>
                    <w:p w:rsidR="006706AA" w:rsidRDefault="006706AA" w:rsidP="0013607E">
                      <w:pPr>
                        <w:rPr>
                          <w:sz w:val="32"/>
                          <w:szCs w:val="32"/>
                        </w:rPr>
                      </w:pPr>
                      <w:r>
                        <w:rPr>
                          <w:sz w:val="32"/>
                          <w:szCs w:val="32"/>
                        </w:rPr>
                        <w:t>Alongside this, there are also the actions taken since the last Ofsted inspection, the Subject Coordinator Action Plans, the Curriculum overviews and the Governors</w:t>
                      </w:r>
                      <w:r w:rsidR="00521E85">
                        <w:rPr>
                          <w:sz w:val="32"/>
                          <w:szCs w:val="32"/>
                        </w:rPr>
                        <w:t>’ Action Plan. The SEF file is</w:t>
                      </w:r>
                      <w:bookmarkStart w:id="1" w:name="_GoBack"/>
                      <w:bookmarkEnd w:id="1"/>
                      <w:r>
                        <w:rPr>
                          <w:sz w:val="32"/>
                          <w:szCs w:val="32"/>
                        </w:rPr>
                        <w:t xml:space="preserve"> continuously reviewed and updated throughout the year and cont</w:t>
                      </w:r>
                      <w:r w:rsidR="00A574AB">
                        <w:rPr>
                          <w:sz w:val="32"/>
                          <w:szCs w:val="32"/>
                        </w:rPr>
                        <w:t>ains evidence to support the overall evaluation</w:t>
                      </w:r>
                      <w:r>
                        <w:rPr>
                          <w:sz w:val="32"/>
                          <w:szCs w:val="32"/>
                        </w:rPr>
                        <w:t>.</w:t>
                      </w:r>
                    </w:p>
                    <w:p w:rsidR="006706AA" w:rsidRPr="00AA3A33" w:rsidRDefault="006706AA"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v:textbox>
              </v:shape>
            </w:pict>
          </mc:Fallback>
        </mc:AlternateContent>
      </w: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C154FC" w:rsidRDefault="00C154FC"/>
    <w:p w:rsidR="0013607E" w:rsidRDefault="0013607E"/>
    <w:tbl>
      <w:tblPr>
        <w:tblStyle w:val="TableGrid"/>
        <w:tblW w:w="0" w:type="auto"/>
        <w:tblLook w:val="04A0" w:firstRow="1" w:lastRow="0" w:firstColumn="1" w:lastColumn="0" w:noHBand="0" w:noVBand="1"/>
      </w:tblPr>
      <w:tblGrid>
        <w:gridCol w:w="3542"/>
        <w:gridCol w:w="3544"/>
        <w:gridCol w:w="3544"/>
        <w:gridCol w:w="3544"/>
      </w:tblGrid>
      <w:tr w:rsidR="0013607E" w:rsidTr="0013607E">
        <w:tc>
          <w:tcPr>
            <w:tcW w:w="14174" w:type="dxa"/>
            <w:gridSpan w:val="4"/>
            <w:shd w:val="clear" w:color="auto" w:fill="C6D9F1" w:themeFill="text2" w:themeFillTint="33"/>
          </w:tcPr>
          <w:p w:rsidR="0013607E" w:rsidRDefault="0013607E" w:rsidP="0013607E">
            <w:pPr>
              <w:rPr>
                <w:rFonts w:cs="Arial"/>
                <w:b/>
                <w:sz w:val="28"/>
                <w:szCs w:val="28"/>
              </w:rPr>
            </w:pPr>
            <w:r w:rsidRPr="00B55227">
              <w:rPr>
                <w:rFonts w:cs="Arial"/>
                <w:b/>
                <w:sz w:val="28"/>
                <w:szCs w:val="28"/>
              </w:rPr>
              <w:lastRenderedPageBreak/>
              <w:t xml:space="preserve">IMPROVEMENT AREA   1          </w:t>
            </w:r>
            <w:r>
              <w:rPr>
                <w:rFonts w:cs="Arial"/>
                <w:b/>
                <w:sz w:val="28"/>
                <w:szCs w:val="28"/>
              </w:rPr>
              <w:t xml:space="preserve">Teaching, Learning and </w:t>
            </w:r>
            <w:r w:rsidRPr="00B55227">
              <w:rPr>
                <w:rFonts w:cs="Arial"/>
                <w:b/>
                <w:sz w:val="28"/>
                <w:szCs w:val="28"/>
              </w:rPr>
              <w:t>Assessment</w:t>
            </w:r>
          </w:p>
          <w:p w:rsidR="0013607E" w:rsidRPr="000564EB" w:rsidRDefault="0013607E" w:rsidP="000564EB">
            <w:pPr>
              <w:rPr>
                <w:rFonts w:cs="Arial"/>
                <w:b/>
                <w:i/>
                <w:sz w:val="28"/>
                <w:szCs w:val="28"/>
              </w:rPr>
            </w:pPr>
            <w:r w:rsidRPr="000564EB">
              <w:rPr>
                <w:rFonts w:cs="Arial"/>
                <w:b/>
                <w:i/>
                <w:sz w:val="28"/>
                <w:szCs w:val="28"/>
              </w:rPr>
              <w:t>- Reporting Accreditation, Phonics for TAs &amp; Differentiation in foundation subjects</w:t>
            </w:r>
          </w:p>
          <w:p w:rsidR="0013607E" w:rsidRPr="009244D5" w:rsidRDefault="0013607E" w:rsidP="0013607E">
            <w:pPr>
              <w:rPr>
                <w:rFonts w:cs="Arial"/>
                <w:b/>
                <w:i/>
                <w:sz w:val="28"/>
                <w:szCs w:val="28"/>
              </w:rPr>
            </w:pPr>
            <w:r w:rsidRPr="00E57FBC">
              <w:rPr>
                <w:rFonts w:eastAsia="Cambria" w:cs="Helvetica"/>
                <w:b/>
                <w:sz w:val="20"/>
                <w:szCs w:val="20"/>
              </w:rPr>
              <w:t>Starting situation</w:t>
            </w:r>
          </w:p>
          <w:p w:rsidR="0013607E" w:rsidRDefault="0013607E" w:rsidP="0013607E">
            <w:pPr>
              <w:rPr>
                <w:rFonts w:cs="Arial"/>
                <w:b/>
                <w:sz w:val="28"/>
                <w:szCs w:val="28"/>
              </w:rPr>
            </w:pPr>
            <w:r>
              <w:rPr>
                <w:rFonts w:cs="Calibri"/>
                <w:sz w:val="20"/>
                <w:szCs w:val="20"/>
              </w:rPr>
              <w:t>The school has developed a curriculum which meets the needs of the diverse range of pupils across the school. The curriculum is based on three stages of development, Explorers, Adventurers and Trailblazers.</w:t>
            </w:r>
          </w:p>
          <w:p w:rsidR="0013607E" w:rsidRPr="009244D5" w:rsidRDefault="0013607E" w:rsidP="0013607E">
            <w:pPr>
              <w:rPr>
                <w:rFonts w:cs="Arial"/>
                <w:b/>
                <w:sz w:val="28"/>
                <w:szCs w:val="28"/>
              </w:rPr>
            </w:pPr>
            <w:r>
              <w:rPr>
                <w:rFonts w:cs="Calibri"/>
                <w:sz w:val="20"/>
                <w:szCs w:val="20"/>
              </w:rPr>
              <w:t xml:space="preserve">The school has also developed an assessment system which recognises the pathway each individual pupil will take following a baseline assessment on entry. </w:t>
            </w:r>
          </w:p>
          <w:p w:rsidR="0013607E" w:rsidRDefault="0013607E" w:rsidP="0013607E">
            <w:pPr>
              <w:rPr>
                <w:rFonts w:cs="Calibri"/>
                <w:sz w:val="20"/>
                <w:szCs w:val="20"/>
              </w:rPr>
            </w:pPr>
            <w:r>
              <w:rPr>
                <w:rFonts w:cs="Calibri"/>
                <w:sz w:val="20"/>
                <w:szCs w:val="20"/>
              </w:rPr>
              <w:t xml:space="preserve">The Quality Assurance ensures that monitoring is timely and all staff </w:t>
            </w:r>
            <w:proofErr w:type="gramStart"/>
            <w:r>
              <w:rPr>
                <w:rFonts w:cs="Calibri"/>
                <w:sz w:val="20"/>
                <w:szCs w:val="20"/>
              </w:rPr>
              <w:t>are</w:t>
            </w:r>
            <w:proofErr w:type="gramEnd"/>
            <w:r>
              <w:rPr>
                <w:rFonts w:cs="Calibri"/>
                <w:sz w:val="20"/>
                <w:szCs w:val="20"/>
              </w:rPr>
              <w:t xml:space="preserve"> clear about the expectations. Both senior and middle leaders contribute towards this process.</w:t>
            </w:r>
          </w:p>
          <w:p w:rsidR="0013607E" w:rsidRDefault="0013607E" w:rsidP="0013607E">
            <w:r>
              <w:rPr>
                <w:rFonts w:cs="Calibri"/>
                <w:sz w:val="20"/>
                <w:szCs w:val="20"/>
              </w:rPr>
              <w:t>Any teacher whose performance falls below the expected standard is both supported and progress is monitored using strict timelines</w:t>
            </w:r>
          </w:p>
          <w:p w:rsidR="0013607E" w:rsidRDefault="0013607E"/>
          <w:p w:rsidR="0013607E" w:rsidRDefault="0013607E"/>
        </w:tc>
      </w:tr>
      <w:tr w:rsidR="0013607E" w:rsidTr="0013607E">
        <w:tc>
          <w:tcPr>
            <w:tcW w:w="3542" w:type="dxa"/>
            <w:vMerge w:val="restart"/>
          </w:tcPr>
          <w:p w:rsidR="0013607E" w:rsidRDefault="0013607E" w:rsidP="0013607E"/>
          <w:p w:rsidR="0013607E" w:rsidRDefault="0013607E" w:rsidP="0013607E">
            <w:pPr>
              <w:rPr>
                <w:rFonts w:cs="Calibri"/>
                <w:sz w:val="20"/>
                <w:szCs w:val="20"/>
              </w:rPr>
            </w:pPr>
            <w:r w:rsidRPr="004B5D94">
              <w:rPr>
                <w:rFonts w:cs="Calibri"/>
                <w:b/>
                <w:sz w:val="20"/>
                <w:szCs w:val="20"/>
              </w:rPr>
              <w:t>Next Steps</w:t>
            </w:r>
            <w:r>
              <w:rPr>
                <w:rFonts w:cs="Calibri"/>
                <w:sz w:val="20"/>
                <w:szCs w:val="20"/>
              </w:rPr>
              <w:t>.</w:t>
            </w:r>
          </w:p>
          <w:p w:rsidR="0013607E" w:rsidRPr="00495482" w:rsidRDefault="0013607E" w:rsidP="0013607E">
            <w:pPr>
              <w:rPr>
                <w:rFonts w:cs="Calibri"/>
                <w:sz w:val="18"/>
                <w:szCs w:val="18"/>
              </w:rPr>
            </w:pPr>
            <w:r w:rsidRPr="00495482">
              <w:rPr>
                <w:rFonts w:cs="Calibri"/>
                <w:sz w:val="18"/>
                <w:szCs w:val="18"/>
              </w:rPr>
              <w:t>The recording and reporting arrangements for pupils following accreditation does not fit well into the system used for recording and reporting subject specific progress. The school will develop a system which can track progress on a termly basis to ensure pupils are on track to achieve their accreditation at the end of the key stage.</w:t>
            </w:r>
          </w:p>
          <w:p w:rsidR="0013607E" w:rsidRPr="00495482" w:rsidRDefault="0013607E" w:rsidP="0013607E">
            <w:pPr>
              <w:rPr>
                <w:rFonts w:cs="Calibri"/>
                <w:sz w:val="18"/>
                <w:szCs w:val="18"/>
              </w:rPr>
            </w:pPr>
            <w:r w:rsidRPr="00495482">
              <w:rPr>
                <w:rFonts w:cs="Calibri"/>
                <w:sz w:val="18"/>
                <w:szCs w:val="18"/>
              </w:rPr>
              <w:t>All teachers are confident in the whole school approach</w:t>
            </w:r>
            <w:r>
              <w:rPr>
                <w:rFonts w:cs="Calibri"/>
                <w:sz w:val="18"/>
                <w:szCs w:val="18"/>
              </w:rPr>
              <w:t xml:space="preserve"> to </w:t>
            </w:r>
            <w:proofErr w:type="gramStart"/>
            <w:r>
              <w:rPr>
                <w:rFonts w:cs="Calibri"/>
                <w:sz w:val="18"/>
                <w:szCs w:val="18"/>
              </w:rPr>
              <w:t>phonics</w:t>
            </w:r>
            <w:r w:rsidRPr="00495482">
              <w:rPr>
                <w:rFonts w:cs="Calibri"/>
                <w:sz w:val="18"/>
                <w:szCs w:val="18"/>
              </w:rPr>
              <w:t>,</w:t>
            </w:r>
            <w:proofErr w:type="gramEnd"/>
            <w:r w:rsidRPr="00495482">
              <w:rPr>
                <w:rFonts w:cs="Calibri"/>
                <w:sz w:val="18"/>
                <w:szCs w:val="18"/>
              </w:rPr>
              <w:t xml:space="preserve"> however, some teaching assistants require further support to ensure the correct pronunciation is being used.</w:t>
            </w:r>
          </w:p>
          <w:p w:rsidR="0013607E" w:rsidRDefault="0013607E" w:rsidP="0013607E">
            <w:pPr>
              <w:rPr>
                <w:rFonts w:cs="Calibri"/>
                <w:sz w:val="18"/>
                <w:szCs w:val="18"/>
              </w:rPr>
            </w:pPr>
            <w:r w:rsidRPr="00495482">
              <w:rPr>
                <w:rFonts w:cs="Calibri"/>
                <w:sz w:val="18"/>
                <w:szCs w:val="18"/>
              </w:rPr>
              <w:t>Differentiation is used well across the school in core areas of the curriculum, the school now needs to be confident that this is also a strength ac</w:t>
            </w:r>
            <w:r>
              <w:rPr>
                <w:rFonts w:cs="Calibri"/>
                <w:sz w:val="18"/>
                <w:szCs w:val="18"/>
              </w:rPr>
              <w:t>ross all foundation subjects</w:t>
            </w:r>
          </w:p>
          <w:p w:rsidR="00B37781" w:rsidRDefault="00B37781" w:rsidP="0013607E">
            <w:pPr>
              <w:rPr>
                <w:rFonts w:cs="Calibri"/>
                <w:sz w:val="18"/>
                <w:szCs w:val="18"/>
              </w:rPr>
            </w:pPr>
          </w:p>
          <w:p w:rsidR="00B37781" w:rsidRDefault="00B37781" w:rsidP="0013607E">
            <w:pPr>
              <w:rPr>
                <w:rFonts w:cs="Calibri"/>
                <w:sz w:val="18"/>
                <w:szCs w:val="18"/>
              </w:rPr>
            </w:pPr>
          </w:p>
          <w:p w:rsidR="00B37781" w:rsidRDefault="00B37781" w:rsidP="0013607E">
            <w:pPr>
              <w:rPr>
                <w:rFonts w:cs="Calibri"/>
                <w:sz w:val="18"/>
                <w:szCs w:val="18"/>
              </w:rPr>
            </w:pPr>
          </w:p>
          <w:p w:rsidR="00B37781" w:rsidRDefault="00B37781" w:rsidP="0013607E">
            <w:pPr>
              <w:rPr>
                <w:rFonts w:cs="Calibri"/>
                <w:sz w:val="18"/>
                <w:szCs w:val="18"/>
              </w:rPr>
            </w:pPr>
          </w:p>
          <w:p w:rsidR="00B37781" w:rsidRDefault="00B37781" w:rsidP="0013607E">
            <w:pPr>
              <w:rPr>
                <w:rFonts w:cs="Calibri"/>
                <w:sz w:val="18"/>
                <w:szCs w:val="18"/>
              </w:rPr>
            </w:pPr>
          </w:p>
          <w:p w:rsidR="00B37781" w:rsidRDefault="00B37781" w:rsidP="0013607E"/>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13607E" w:rsidTr="0013607E">
        <w:tc>
          <w:tcPr>
            <w:tcW w:w="3542" w:type="dxa"/>
            <w:vMerge/>
          </w:tcPr>
          <w:p w:rsidR="0013607E" w:rsidRDefault="0013607E" w:rsidP="0013607E"/>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13607E" w:rsidP="0013607E">
            <w:pPr>
              <w:jc w:val="center"/>
              <w:rPr>
                <w:rFonts w:ascii="Calibri" w:hAnsi="Calibri" w:cs="Arial"/>
                <w:b/>
              </w:rPr>
            </w:pPr>
            <w:r>
              <w:rPr>
                <w:rFonts w:ascii="Calibri" w:hAnsi="Calibri" w:cs="Arial"/>
                <w:b/>
              </w:rPr>
              <w:t>By Dec 2018</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AF1A9A" w:rsidP="0013607E">
            <w:pPr>
              <w:jc w:val="center"/>
              <w:rPr>
                <w:rFonts w:ascii="Calibri" w:hAnsi="Calibri" w:cs="Arial"/>
                <w:b/>
              </w:rPr>
            </w:pPr>
            <w:r>
              <w:rPr>
                <w:rFonts w:ascii="Calibri" w:hAnsi="Calibri" w:cs="Arial"/>
                <w:b/>
              </w:rPr>
              <w:t>By April 2019</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AF1A9A" w:rsidP="0013607E">
            <w:pPr>
              <w:jc w:val="center"/>
              <w:rPr>
                <w:rFonts w:ascii="Calibri" w:hAnsi="Calibri" w:cs="Arial"/>
                <w:b/>
              </w:rPr>
            </w:pPr>
            <w:r>
              <w:rPr>
                <w:rFonts w:ascii="Calibri" w:hAnsi="Calibri" w:cs="Arial"/>
                <w:b/>
              </w:rPr>
              <w:t>By July 2019</w:t>
            </w:r>
          </w:p>
        </w:tc>
      </w:tr>
      <w:tr w:rsidR="0013607E" w:rsidTr="0013607E">
        <w:tc>
          <w:tcPr>
            <w:tcW w:w="3542" w:type="dxa"/>
            <w:vMerge/>
          </w:tcPr>
          <w:p w:rsidR="0013607E" w:rsidRDefault="0013607E" w:rsidP="0013607E"/>
        </w:tc>
        <w:tc>
          <w:tcPr>
            <w:tcW w:w="3544" w:type="dxa"/>
          </w:tcPr>
          <w:p w:rsidR="0013607E" w:rsidRDefault="0013607E" w:rsidP="0013607E">
            <w:pPr>
              <w:rPr>
                <w:rFonts w:ascii="Calibri" w:hAnsi="Calibri"/>
                <w:sz w:val="20"/>
                <w:szCs w:val="20"/>
              </w:rPr>
            </w:pPr>
          </w:p>
          <w:p w:rsidR="0013607E" w:rsidRPr="00AF1A9A" w:rsidRDefault="0013607E" w:rsidP="0013607E">
            <w:pPr>
              <w:rPr>
                <w:rFonts w:ascii="Calibri" w:hAnsi="Calibri"/>
                <w:sz w:val="20"/>
                <w:szCs w:val="20"/>
                <w:highlight w:val="green"/>
              </w:rPr>
            </w:pPr>
            <w:r w:rsidRPr="00AF1A9A">
              <w:rPr>
                <w:rFonts w:ascii="Calibri" w:hAnsi="Calibri"/>
                <w:sz w:val="20"/>
                <w:szCs w:val="20"/>
                <w:highlight w:val="green"/>
              </w:rPr>
              <w:t>All teaching will be judged at good or better</w:t>
            </w:r>
          </w:p>
          <w:p w:rsidR="0013607E" w:rsidRDefault="00AF1A9A" w:rsidP="0013607E">
            <w:pPr>
              <w:rPr>
                <w:rFonts w:ascii="Calibri" w:hAnsi="Calibri"/>
                <w:sz w:val="20"/>
                <w:szCs w:val="20"/>
              </w:rPr>
            </w:pPr>
            <w:r w:rsidRPr="00AF1A9A">
              <w:rPr>
                <w:rFonts w:ascii="Calibri" w:hAnsi="Calibri"/>
                <w:sz w:val="20"/>
                <w:szCs w:val="20"/>
                <w:highlight w:val="green"/>
              </w:rPr>
              <w:t>The assessment system for accreditation will demonstrate the progress made towards their end of key stage achievements.</w:t>
            </w:r>
          </w:p>
          <w:p w:rsidR="0013607E" w:rsidRDefault="0013607E" w:rsidP="0013607E">
            <w:pPr>
              <w:rPr>
                <w:rFonts w:ascii="Calibri" w:hAnsi="Calibri"/>
                <w:sz w:val="20"/>
                <w:szCs w:val="20"/>
              </w:rPr>
            </w:pPr>
          </w:p>
          <w:p w:rsidR="0013607E" w:rsidRPr="009244D5" w:rsidRDefault="0013607E" w:rsidP="0013607E">
            <w:pPr>
              <w:rPr>
                <w:rFonts w:ascii="Calibri" w:hAnsi="Calibri"/>
                <w:sz w:val="20"/>
                <w:szCs w:val="20"/>
              </w:rPr>
            </w:pPr>
            <w:r>
              <w:rPr>
                <w:rFonts w:ascii="Calibri" w:hAnsi="Calibri"/>
                <w:sz w:val="20"/>
                <w:szCs w:val="20"/>
              </w:rPr>
              <w:t xml:space="preserve"> </w:t>
            </w:r>
          </w:p>
        </w:tc>
        <w:tc>
          <w:tcPr>
            <w:tcW w:w="3544" w:type="dxa"/>
          </w:tcPr>
          <w:p w:rsidR="0013607E" w:rsidRDefault="0013607E" w:rsidP="0013607E">
            <w:pPr>
              <w:rPr>
                <w:rFonts w:ascii="Calibri" w:hAnsi="Calibri"/>
                <w:sz w:val="20"/>
                <w:szCs w:val="20"/>
              </w:rPr>
            </w:pPr>
            <w:r>
              <w:rPr>
                <w:rFonts w:ascii="Calibri" w:hAnsi="Calibri"/>
                <w:sz w:val="20"/>
                <w:szCs w:val="20"/>
              </w:rPr>
              <w:t xml:space="preserve"> </w:t>
            </w:r>
          </w:p>
          <w:p w:rsidR="0013607E" w:rsidRDefault="0013607E" w:rsidP="0013607E">
            <w:pPr>
              <w:rPr>
                <w:rFonts w:ascii="Calibri" w:hAnsi="Calibri"/>
                <w:sz w:val="20"/>
                <w:szCs w:val="20"/>
              </w:rPr>
            </w:pPr>
            <w:r>
              <w:rPr>
                <w:rFonts w:ascii="Calibri" w:hAnsi="Calibri"/>
                <w:sz w:val="20"/>
                <w:szCs w:val="20"/>
              </w:rPr>
              <w:t>Good practice has been promoted across the whole school</w:t>
            </w:r>
          </w:p>
          <w:p w:rsidR="0013607E" w:rsidRPr="00E57FBC" w:rsidRDefault="0013607E" w:rsidP="0013607E">
            <w:pPr>
              <w:rPr>
                <w:rFonts w:cs="Calibri"/>
                <w:bCs/>
                <w:sz w:val="20"/>
                <w:szCs w:val="20"/>
              </w:rPr>
            </w:pPr>
            <w:r>
              <w:rPr>
                <w:rFonts w:cs="Arial"/>
                <w:sz w:val="20"/>
                <w:szCs w:val="20"/>
              </w:rPr>
              <w:t>All staff across the whole school to be supporting phonics in line with our policy using a consistent approach to sound formation.</w:t>
            </w:r>
          </w:p>
          <w:p w:rsidR="0013607E" w:rsidRDefault="0013607E" w:rsidP="0013607E">
            <w:pPr>
              <w:ind w:right="58"/>
              <w:rPr>
                <w:rFonts w:cs="Arial"/>
                <w:sz w:val="20"/>
                <w:szCs w:val="20"/>
              </w:rPr>
            </w:pPr>
          </w:p>
          <w:p w:rsidR="0013607E" w:rsidRDefault="0013607E" w:rsidP="0013607E">
            <w:pPr>
              <w:ind w:right="58"/>
              <w:rPr>
                <w:rFonts w:cs="Arial"/>
                <w:sz w:val="20"/>
                <w:szCs w:val="20"/>
              </w:rPr>
            </w:pPr>
          </w:p>
          <w:p w:rsidR="0013607E" w:rsidRDefault="0013607E" w:rsidP="0013607E">
            <w:pPr>
              <w:ind w:right="58"/>
              <w:rPr>
                <w:rFonts w:cs="Arial"/>
                <w:sz w:val="20"/>
                <w:szCs w:val="20"/>
              </w:rPr>
            </w:pPr>
          </w:p>
          <w:p w:rsidR="0013607E" w:rsidRPr="00E57FBC" w:rsidRDefault="0013607E" w:rsidP="0013607E">
            <w:pPr>
              <w:ind w:right="58"/>
              <w:rPr>
                <w:rFonts w:cs="Arial"/>
                <w:sz w:val="20"/>
                <w:szCs w:val="20"/>
              </w:rPr>
            </w:pPr>
          </w:p>
        </w:tc>
        <w:tc>
          <w:tcPr>
            <w:tcW w:w="3544" w:type="dxa"/>
          </w:tcPr>
          <w:p w:rsidR="0013607E" w:rsidRDefault="0013607E" w:rsidP="0013607E">
            <w:pPr>
              <w:rPr>
                <w:rFonts w:ascii="Calibri" w:hAnsi="Calibri"/>
                <w:sz w:val="20"/>
                <w:szCs w:val="20"/>
              </w:rPr>
            </w:pPr>
          </w:p>
          <w:p w:rsidR="0013607E" w:rsidRDefault="0013607E" w:rsidP="0013607E">
            <w:pPr>
              <w:rPr>
                <w:rFonts w:ascii="Calibri" w:hAnsi="Calibri"/>
                <w:sz w:val="20"/>
                <w:szCs w:val="20"/>
              </w:rPr>
            </w:pPr>
            <w:r>
              <w:rPr>
                <w:rFonts w:ascii="Calibri" w:hAnsi="Calibri"/>
                <w:sz w:val="20"/>
                <w:szCs w:val="20"/>
              </w:rPr>
              <w:t>An evaluation of the impact of the interventions to ensure all pupils are reaching their full potential will have taken place</w:t>
            </w:r>
          </w:p>
          <w:p w:rsidR="0013607E" w:rsidRDefault="0013607E" w:rsidP="0013607E">
            <w:pPr>
              <w:rPr>
                <w:rFonts w:ascii="Calibri" w:hAnsi="Calibri"/>
                <w:sz w:val="20"/>
                <w:szCs w:val="20"/>
              </w:rPr>
            </w:pPr>
            <w:r>
              <w:rPr>
                <w:rFonts w:ascii="Calibri" w:hAnsi="Calibri"/>
                <w:sz w:val="20"/>
                <w:szCs w:val="20"/>
              </w:rPr>
              <w:t>A report on the impact of sharing good practice across the whole school is in place for future reference.</w:t>
            </w:r>
          </w:p>
          <w:p w:rsidR="0013607E" w:rsidRPr="009244D5" w:rsidRDefault="0013607E" w:rsidP="0013607E">
            <w:pPr>
              <w:rPr>
                <w:rFonts w:cs="Arial"/>
                <w:sz w:val="20"/>
                <w:szCs w:val="20"/>
              </w:rPr>
            </w:pPr>
            <w:r w:rsidRPr="005C25F1">
              <w:rPr>
                <w:rFonts w:cs="Arial"/>
                <w:sz w:val="20"/>
                <w:szCs w:val="20"/>
              </w:rPr>
              <w:t xml:space="preserve">All </w:t>
            </w:r>
            <w:r>
              <w:rPr>
                <w:rFonts w:cs="Arial"/>
                <w:sz w:val="20"/>
                <w:szCs w:val="20"/>
              </w:rPr>
              <w:t xml:space="preserve">teaching delivered by TAs will be </w:t>
            </w:r>
            <w:r w:rsidRPr="005C25F1">
              <w:rPr>
                <w:rFonts w:cs="Arial"/>
                <w:sz w:val="20"/>
                <w:szCs w:val="20"/>
              </w:rPr>
              <w:t>judged as good or better</w:t>
            </w:r>
            <w:r>
              <w:rPr>
                <w:rFonts w:ascii="Calibri" w:hAnsi="Calibri"/>
                <w:sz w:val="20"/>
                <w:szCs w:val="20"/>
              </w:rPr>
              <w:t xml:space="preserve"> Differentiation for our higher achievers to be in place across all subjects</w:t>
            </w:r>
          </w:p>
        </w:tc>
      </w:tr>
    </w:tbl>
    <w:p w:rsidR="0013607E" w:rsidRDefault="0013607E"/>
    <w:p w:rsidR="0013607E" w:rsidRDefault="0013607E"/>
    <w:tbl>
      <w:tblPr>
        <w:tblStyle w:val="TableGrid"/>
        <w:tblW w:w="0" w:type="auto"/>
        <w:tblLayout w:type="fixed"/>
        <w:tblLook w:val="04A0" w:firstRow="1" w:lastRow="0" w:firstColumn="1" w:lastColumn="0" w:noHBand="0" w:noVBand="1"/>
      </w:tblPr>
      <w:tblGrid>
        <w:gridCol w:w="2660"/>
        <w:gridCol w:w="882"/>
        <w:gridCol w:w="394"/>
        <w:gridCol w:w="1134"/>
        <w:gridCol w:w="1559"/>
        <w:gridCol w:w="457"/>
        <w:gridCol w:w="788"/>
        <w:gridCol w:w="1575"/>
        <w:gridCol w:w="1149"/>
        <w:gridCol w:w="32"/>
        <w:gridCol w:w="1969"/>
        <w:gridCol w:w="1575"/>
      </w:tblGrid>
      <w:tr w:rsidR="0013607E" w:rsidTr="0013607E">
        <w:tc>
          <w:tcPr>
            <w:tcW w:w="2660" w:type="dxa"/>
            <w:shd w:val="clear" w:color="auto" w:fill="C6D9F1" w:themeFill="text2" w:themeFillTint="33"/>
          </w:tcPr>
          <w:p w:rsidR="0013607E" w:rsidRDefault="0013607E" w:rsidP="0013607E">
            <w:pPr>
              <w:pStyle w:val="Heading2"/>
              <w:outlineLvl w:val="1"/>
              <w:rPr>
                <w:rFonts w:asciiTheme="minorHAnsi" w:hAnsiTheme="minorHAnsi" w:cs="Arial"/>
                <w:b/>
                <w:color w:val="auto"/>
              </w:rPr>
            </w:pP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13607E" w:rsidRPr="00E57FBC" w:rsidRDefault="0013607E" w:rsidP="0013607E">
            <w:pPr>
              <w:rPr>
                <w:rFonts w:cs="Arial"/>
                <w:sz w:val="20"/>
                <w:szCs w:val="20"/>
                <w:lang w:eastAsia="ja-JP"/>
              </w:rPr>
            </w:pPr>
          </w:p>
        </w:tc>
        <w:tc>
          <w:tcPr>
            <w:tcW w:w="1276" w:type="dxa"/>
            <w:gridSpan w:val="2"/>
            <w:shd w:val="clear" w:color="auto" w:fill="C6D9F1" w:themeFill="text2" w:themeFillTint="33"/>
          </w:tcPr>
          <w:p w:rsidR="0013607E" w:rsidRPr="00E57FBC" w:rsidRDefault="0013607E" w:rsidP="0013607E">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13607E" w:rsidRPr="00E57FBC" w:rsidRDefault="0013607E" w:rsidP="0013607E">
            <w:pPr>
              <w:jc w:val="center"/>
              <w:rPr>
                <w:rFonts w:cs="Arial"/>
                <w:bCs/>
                <w:sz w:val="20"/>
                <w:szCs w:val="20"/>
              </w:rPr>
            </w:pPr>
          </w:p>
        </w:tc>
        <w:tc>
          <w:tcPr>
            <w:tcW w:w="1559"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4"/>
            <w:shd w:val="clear" w:color="auto" w:fill="C6D9F1" w:themeFill="text2" w:themeFillTint="33"/>
          </w:tcPr>
          <w:p w:rsidR="0013607E" w:rsidRPr="00E57FBC" w:rsidRDefault="0013607E" w:rsidP="0013607E">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gridSpan w:val="2"/>
            <w:shd w:val="clear" w:color="auto" w:fill="C6D9F1" w:themeFill="text2" w:themeFillTint="33"/>
          </w:tcPr>
          <w:p w:rsidR="0013607E" w:rsidRPr="00E57FBC" w:rsidRDefault="0013607E" w:rsidP="0013607E">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13607E" w:rsidRPr="00E57FBC" w:rsidRDefault="0013607E" w:rsidP="0013607E">
            <w:pPr>
              <w:rPr>
                <w:rFonts w:cs="Arial"/>
                <w:sz w:val="20"/>
                <w:szCs w:val="20"/>
              </w:rPr>
            </w:pPr>
            <w:r w:rsidRPr="00E57FBC">
              <w:rPr>
                <w:rFonts w:cs="Arial"/>
                <w:sz w:val="20"/>
                <w:szCs w:val="20"/>
              </w:rPr>
              <w:t xml:space="preserve">   Reporting</w:t>
            </w:r>
          </w:p>
        </w:tc>
      </w:tr>
      <w:tr w:rsidR="0013607E" w:rsidTr="0013607E">
        <w:tc>
          <w:tcPr>
            <w:tcW w:w="2660" w:type="dxa"/>
          </w:tcPr>
          <w:p w:rsidR="0013607E" w:rsidRPr="0052733F" w:rsidRDefault="0013607E" w:rsidP="0013607E">
            <w:pPr>
              <w:rPr>
                <w:rFonts w:ascii="Calibri" w:hAnsi="Calibri" w:cs="Arial"/>
                <w:sz w:val="20"/>
                <w:szCs w:val="20"/>
              </w:rPr>
            </w:pPr>
            <w:r w:rsidRPr="00AF1A9A">
              <w:rPr>
                <w:rFonts w:ascii="Calibri" w:hAnsi="Calibri" w:cs="Arial"/>
                <w:sz w:val="20"/>
                <w:szCs w:val="20"/>
                <w:highlight w:val="green"/>
              </w:rPr>
              <w:t>Lesson observations will take place at least termly as part of the quality assurance schedule</w:t>
            </w:r>
          </w:p>
        </w:tc>
        <w:tc>
          <w:tcPr>
            <w:tcW w:w="1276" w:type="dxa"/>
            <w:gridSpan w:val="2"/>
          </w:tcPr>
          <w:p w:rsidR="0013607E" w:rsidRPr="001865D9" w:rsidRDefault="0013607E" w:rsidP="0013607E">
            <w:pPr>
              <w:jc w:val="center"/>
              <w:rPr>
                <w:rFonts w:ascii="Calibri" w:hAnsi="Calibri" w:cs="Arial"/>
                <w:color w:val="000000"/>
                <w:sz w:val="20"/>
              </w:rPr>
            </w:pPr>
            <w:r w:rsidRPr="001865D9">
              <w:rPr>
                <w:rFonts w:ascii="Calibri" w:hAnsi="Calibri" w:cs="Arial"/>
                <w:color w:val="000000"/>
                <w:sz w:val="20"/>
              </w:rPr>
              <w:t>Margot</w:t>
            </w:r>
          </w:p>
        </w:tc>
        <w:tc>
          <w:tcPr>
            <w:tcW w:w="1134" w:type="dxa"/>
          </w:tcPr>
          <w:p w:rsidR="0013607E" w:rsidRPr="001865D9" w:rsidRDefault="0013607E" w:rsidP="0013607E">
            <w:pPr>
              <w:jc w:val="center"/>
              <w:rPr>
                <w:rFonts w:ascii="Calibri" w:hAnsi="Calibri" w:cs="Arial"/>
                <w:color w:val="000000"/>
                <w:sz w:val="20"/>
              </w:rPr>
            </w:pPr>
            <w:r>
              <w:rPr>
                <w:rFonts w:ascii="Calibri" w:hAnsi="Calibri" w:cs="Arial"/>
                <w:color w:val="000000"/>
                <w:sz w:val="20"/>
              </w:rPr>
              <w:t>Leadership Time</w:t>
            </w:r>
          </w:p>
        </w:tc>
        <w:tc>
          <w:tcPr>
            <w:tcW w:w="1559" w:type="dxa"/>
          </w:tcPr>
          <w:p w:rsidR="0013607E" w:rsidRPr="001865D9" w:rsidRDefault="0013607E" w:rsidP="0013607E">
            <w:pPr>
              <w:rPr>
                <w:rFonts w:ascii="Calibri" w:hAnsi="Calibri" w:cs="Arial"/>
                <w:color w:val="000000"/>
                <w:sz w:val="20"/>
              </w:rPr>
            </w:pPr>
            <w:r>
              <w:rPr>
                <w:rFonts w:ascii="Calibri" w:hAnsi="Calibri" w:cs="Arial"/>
                <w:color w:val="000000"/>
                <w:sz w:val="20"/>
              </w:rPr>
              <w:t>October 18</w:t>
            </w:r>
          </w:p>
        </w:tc>
        <w:tc>
          <w:tcPr>
            <w:tcW w:w="1245" w:type="dxa"/>
            <w:gridSpan w:val="2"/>
          </w:tcPr>
          <w:p w:rsidR="0013607E" w:rsidRPr="001865D9" w:rsidRDefault="0013607E" w:rsidP="0013607E">
            <w:pPr>
              <w:jc w:val="center"/>
              <w:rPr>
                <w:rFonts w:ascii="Calibri" w:hAnsi="Calibri" w:cs="Arial"/>
                <w:color w:val="000000"/>
                <w:sz w:val="20"/>
              </w:rPr>
            </w:pPr>
            <w:r>
              <w:rPr>
                <w:rFonts w:ascii="Calibri" w:hAnsi="Calibri" w:cs="Arial"/>
                <w:color w:val="000000"/>
                <w:sz w:val="20"/>
              </w:rPr>
              <w:t>Lisa/Leanne</w:t>
            </w:r>
          </w:p>
        </w:tc>
        <w:tc>
          <w:tcPr>
            <w:tcW w:w="1575" w:type="dxa"/>
          </w:tcPr>
          <w:p w:rsidR="0013607E" w:rsidRPr="001865D9" w:rsidRDefault="0013607E" w:rsidP="0013607E">
            <w:pPr>
              <w:rPr>
                <w:rFonts w:ascii="Calibri" w:hAnsi="Calibri" w:cs="Arial"/>
                <w:color w:val="000000"/>
                <w:sz w:val="20"/>
              </w:rPr>
            </w:pPr>
            <w:r>
              <w:rPr>
                <w:rFonts w:ascii="Calibri" w:hAnsi="Calibri" w:cs="Arial"/>
                <w:color w:val="000000"/>
                <w:sz w:val="20"/>
              </w:rPr>
              <w:t>Head Teacher’s report to governors</w:t>
            </w:r>
          </w:p>
        </w:tc>
        <w:tc>
          <w:tcPr>
            <w:tcW w:w="1149" w:type="dxa"/>
          </w:tcPr>
          <w:p w:rsidR="0013607E" w:rsidRPr="001865D9" w:rsidRDefault="0013607E" w:rsidP="0013607E">
            <w:pPr>
              <w:jc w:val="center"/>
              <w:rPr>
                <w:rFonts w:ascii="Calibri" w:hAnsi="Calibri" w:cs="Arial"/>
                <w:color w:val="000000"/>
                <w:sz w:val="20"/>
              </w:rPr>
            </w:pPr>
            <w:r>
              <w:rPr>
                <w:rFonts w:ascii="Calibri" w:hAnsi="Calibri" w:cs="Arial"/>
                <w:color w:val="000000"/>
                <w:sz w:val="20"/>
              </w:rPr>
              <w:t>October 18</w:t>
            </w:r>
          </w:p>
        </w:tc>
        <w:tc>
          <w:tcPr>
            <w:tcW w:w="2001" w:type="dxa"/>
            <w:gridSpan w:val="2"/>
          </w:tcPr>
          <w:p w:rsidR="0013607E" w:rsidRPr="001865D9" w:rsidRDefault="0013607E" w:rsidP="0013607E">
            <w:pPr>
              <w:rPr>
                <w:rFonts w:ascii="Calibri" w:hAnsi="Calibri" w:cs="Arial"/>
                <w:color w:val="000000"/>
                <w:sz w:val="20"/>
              </w:rPr>
            </w:pPr>
            <w:r>
              <w:rPr>
                <w:rFonts w:ascii="Calibri" w:hAnsi="Calibri" w:cs="Arial"/>
                <w:color w:val="000000"/>
                <w:sz w:val="20"/>
              </w:rPr>
              <w:t>All teaching will be consistently good or better</w:t>
            </w:r>
          </w:p>
        </w:tc>
        <w:tc>
          <w:tcPr>
            <w:tcW w:w="1575" w:type="dxa"/>
          </w:tcPr>
          <w:p w:rsidR="0013607E" w:rsidRPr="001865D9" w:rsidRDefault="0013607E" w:rsidP="0013607E">
            <w:pPr>
              <w:jc w:val="center"/>
              <w:rPr>
                <w:rFonts w:ascii="Calibri" w:hAnsi="Calibri" w:cs="Arial"/>
                <w:color w:val="000000"/>
                <w:sz w:val="20"/>
              </w:rPr>
            </w:pPr>
            <w:r>
              <w:rPr>
                <w:rFonts w:ascii="Calibri" w:hAnsi="Calibri" w:cs="Arial"/>
                <w:color w:val="000000"/>
                <w:sz w:val="20"/>
              </w:rPr>
              <w:t>F &amp;P committee</w:t>
            </w:r>
          </w:p>
        </w:tc>
      </w:tr>
      <w:tr w:rsidR="0013607E" w:rsidTr="0013607E">
        <w:tc>
          <w:tcPr>
            <w:tcW w:w="2660" w:type="dxa"/>
          </w:tcPr>
          <w:p w:rsidR="0013607E" w:rsidRPr="0052733F" w:rsidRDefault="0013607E" w:rsidP="0013607E">
            <w:pPr>
              <w:rPr>
                <w:rFonts w:ascii="Calibri" w:hAnsi="Calibri" w:cs="Arial"/>
                <w:color w:val="000000"/>
                <w:sz w:val="20"/>
                <w:szCs w:val="20"/>
              </w:rPr>
            </w:pPr>
            <w:r w:rsidRPr="00AF1A9A">
              <w:rPr>
                <w:rFonts w:ascii="Calibri" w:hAnsi="Calibri" w:cs="Arial"/>
                <w:color w:val="000000"/>
                <w:sz w:val="20"/>
                <w:szCs w:val="20"/>
                <w:highlight w:val="green"/>
              </w:rPr>
              <w:t>To evaluate the current system for reporting progress towards final accreditation</w:t>
            </w:r>
            <w:r w:rsidRPr="0052733F">
              <w:rPr>
                <w:rFonts w:ascii="Calibri" w:hAnsi="Calibri" w:cs="Arial"/>
                <w:color w:val="000000"/>
                <w:sz w:val="20"/>
                <w:szCs w:val="20"/>
              </w:rPr>
              <w:t xml:space="preserve">. </w:t>
            </w:r>
          </w:p>
        </w:tc>
        <w:tc>
          <w:tcPr>
            <w:tcW w:w="1276" w:type="dxa"/>
            <w:gridSpan w:val="2"/>
          </w:tcPr>
          <w:p w:rsidR="0013607E" w:rsidRPr="001865D9" w:rsidRDefault="0013607E" w:rsidP="0013607E">
            <w:pPr>
              <w:rPr>
                <w:rFonts w:ascii="Calibri" w:hAnsi="Calibri" w:cs="Arial"/>
                <w:color w:val="000000"/>
                <w:sz w:val="20"/>
              </w:rPr>
            </w:pPr>
            <w:r>
              <w:rPr>
                <w:rFonts w:ascii="Calibri" w:hAnsi="Calibri" w:cs="Arial"/>
                <w:color w:val="000000"/>
                <w:sz w:val="20"/>
              </w:rPr>
              <w:t>Lisa</w:t>
            </w:r>
          </w:p>
        </w:tc>
        <w:tc>
          <w:tcPr>
            <w:tcW w:w="1134" w:type="dxa"/>
          </w:tcPr>
          <w:p w:rsidR="0013607E" w:rsidRPr="001865D9" w:rsidRDefault="0013607E" w:rsidP="0013607E">
            <w:pPr>
              <w:jc w:val="center"/>
              <w:rPr>
                <w:rFonts w:ascii="Calibri" w:hAnsi="Calibri" w:cs="Arial"/>
                <w:color w:val="000000"/>
                <w:sz w:val="20"/>
              </w:rPr>
            </w:pPr>
            <w:r>
              <w:rPr>
                <w:rFonts w:ascii="Calibri" w:hAnsi="Calibri" w:cs="Arial"/>
                <w:color w:val="000000"/>
                <w:sz w:val="20"/>
              </w:rPr>
              <w:t>Leadership Time</w:t>
            </w:r>
          </w:p>
        </w:tc>
        <w:tc>
          <w:tcPr>
            <w:tcW w:w="1559" w:type="dxa"/>
          </w:tcPr>
          <w:p w:rsidR="0013607E" w:rsidRPr="001865D9" w:rsidRDefault="0013607E" w:rsidP="0013607E">
            <w:pPr>
              <w:rPr>
                <w:rFonts w:ascii="Calibri" w:hAnsi="Calibri" w:cs="Arial"/>
                <w:color w:val="000000"/>
                <w:sz w:val="20"/>
              </w:rPr>
            </w:pPr>
            <w:r>
              <w:rPr>
                <w:rFonts w:ascii="Calibri" w:hAnsi="Calibri" w:cs="Arial"/>
                <w:color w:val="000000"/>
                <w:sz w:val="20"/>
              </w:rPr>
              <w:t>September 18</w:t>
            </w:r>
          </w:p>
        </w:tc>
        <w:tc>
          <w:tcPr>
            <w:tcW w:w="1245" w:type="dxa"/>
            <w:gridSpan w:val="2"/>
          </w:tcPr>
          <w:p w:rsidR="0013607E" w:rsidRPr="001865D9" w:rsidRDefault="0013607E" w:rsidP="0013607E">
            <w:pPr>
              <w:rPr>
                <w:rFonts w:ascii="Calibri" w:hAnsi="Calibri" w:cs="Arial"/>
                <w:color w:val="000000"/>
                <w:sz w:val="20"/>
              </w:rPr>
            </w:pPr>
            <w:r>
              <w:rPr>
                <w:rFonts w:ascii="Calibri" w:hAnsi="Calibri" w:cs="Arial"/>
                <w:color w:val="000000"/>
                <w:sz w:val="20"/>
              </w:rPr>
              <w:t>Margot</w:t>
            </w:r>
          </w:p>
        </w:tc>
        <w:tc>
          <w:tcPr>
            <w:tcW w:w="1575" w:type="dxa"/>
          </w:tcPr>
          <w:p w:rsidR="0013607E" w:rsidRPr="001865D9" w:rsidRDefault="0013607E" w:rsidP="0013607E">
            <w:pPr>
              <w:jc w:val="center"/>
              <w:rPr>
                <w:rFonts w:ascii="Calibri" w:hAnsi="Calibri" w:cs="Arial"/>
                <w:color w:val="000000"/>
                <w:sz w:val="20"/>
              </w:rPr>
            </w:pPr>
            <w:r>
              <w:rPr>
                <w:rFonts w:ascii="Calibri" w:hAnsi="Calibri" w:cs="Arial"/>
                <w:color w:val="000000"/>
                <w:sz w:val="20"/>
              </w:rPr>
              <w:t>Data analysis report for Autumn term</w:t>
            </w:r>
          </w:p>
        </w:tc>
        <w:tc>
          <w:tcPr>
            <w:tcW w:w="1149" w:type="dxa"/>
          </w:tcPr>
          <w:p w:rsidR="0013607E" w:rsidRPr="001865D9" w:rsidRDefault="0013607E" w:rsidP="0013607E">
            <w:pPr>
              <w:jc w:val="center"/>
              <w:rPr>
                <w:rFonts w:ascii="Calibri" w:hAnsi="Calibri" w:cs="Arial"/>
                <w:color w:val="000000"/>
                <w:sz w:val="20"/>
              </w:rPr>
            </w:pPr>
            <w:r>
              <w:rPr>
                <w:rFonts w:ascii="Calibri" w:hAnsi="Calibri" w:cs="Arial"/>
                <w:color w:val="000000"/>
                <w:sz w:val="20"/>
              </w:rPr>
              <w:t>Sep 18</w:t>
            </w:r>
          </w:p>
        </w:tc>
        <w:tc>
          <w:tcPr>
            <w:tcW w:w="2001" w:type="dxa"/>
            <w:gridSpan w:val="2"/>
          </w:tcPr>
          <w:p w:rsidR="0013607E" w:rsidRPr="001865D9" w:rsidRDefault="0013607E" w:rsidP="0013607E">
            <w:pPr>
              <w:rPr>
                <w:rFonts w:ascii="Calibri" w:hAnsi="Calibri" w:cs="Arial"/>
                <w:sz w:val="20"/>
                <w:szCs w:val="20"/>
              </w:rPr>
            </w:pPr>
            <w:r>
              <w:rPr>
                <w:rFonts w:ascii="Calibri" w:hAnsi="Calibri" w:cs="Arial"/>
                <w:sz w:val="20"/>
                <w:szCs w:val="20"/>
              </w:rPr>
              <w:t>The Data Analysis report for Accreditation is clear and demonstrates good or better progress</w:t>
            </w:r>
          </w:p>
        </w:tc>
        <w:tc>
          <w:tcPr>
            <w:tcW w:w="1575" w:type="dxa"/>
          </w:tcPr>
          <w:p w:rsidR="0013607E" w:rsidRPr="001865D9" w:rsidRDefault="0013607E" w:rsidP="0013607E">
            <w:pPr>
              <w:jc w:val="center"/>
              <w:rPr>
                <w:rFonts w:ascii="Calibri" w:hAnsi="Calibri" w:cs="Arial"/>
                <w:color w:val="000000"/>
                <w:sz w:val="20"/>
              </w:rPr>
            </w:pPr>
            <w:r>
              <w:rPr>
                <w:rFonts w:ascii="Calibri" w:hAnsi="Calibri" w:cs="Arial"/>
                <w:color w:val="000000"/>
                <w:sz w:val="20"/>
              </w:rPr>
              <w:t>Full Governors</w:t>
            </w:r>
          </w:p>
        </w:tc>
      </w:tr>
      <w:tr w:rsidR="0013607E" w:rsidTr="0013607E">
        <w:tc>
          <w:tcPr>
            <w:tcW w:w="2660" w:type="dxa"/>
          </w:tcPr>
          <w:p w:rsidR="0013607E" w:rsidRPr="0052733F" w:rsidRDefault="0013607E" w:rsidP="0013607E">
            <w:pPr>
              <w:rPr>
                <w:rFonts w:cs="Arial"/>
                <w:sz w:val="20"/>
                <w:szCs w:val="20"/>
              </w:rPr>
            </w:pPr>
            <w:r w:rsidRPr="00AF1A9A">
              <w:rPr>
                <w:rFonts w:cs="Arial"/>
                <w:sz w:val="20"/>
                <w:szCs w:val="20"/>
                <w:highlight w:val="green"/>
              </w:rPr>
              <w:t>Agree and implement a formal reporting system for all pupils on the accreditation pathways</w:t>
            </w:r>
          </w:p>
          <w:p w:rsidR="0013607E" w:rsidRPr="0052733F" w:rsidRDefault="0013607E" w:rsidP="0013607E">
            <w:pPr>
              <w:rPr>
                <w:rFonts w:cs="Arial"/>
                <w:sz w:val="20"/>
                <w:szCs w:val="20"/>
              </w:rPr>
            </w:pPr>
          </w:p>
        </w:tc>
        <w:tc>
          <w:tcPr>
            <w:tcW w:w="1276" w:type="dxa"/>
            <w:gridSpan w:val="2"/>
          </w:tcPr>
          <w:p w:rsidR="0013607E" w:rsidRPr="001865D9" w:rsidRDefault="0013607E" w:rsidP="0013607E">
            <w:pPr>
              <w:rPr>
                <w:rFonts w:cs="Arial"/>
                <w:color w:val="000000"/>
                <w:sz w:val="20"/>
                <w:szCs w:val="20"/>
              </w:rPr>
            </w:pPr>
            <w:r>
              <w:rPr>
                <w:rFonts w:cs="Arial"/>
                <w:color w:val="000000"/>
                <w:sz w:val="20"/>
                <w:szCs w:val="20"/>
              </w:rPr>
              <w:t>Lisa</w:t>
            </w:r>
          </w:p>
        </w:tc>
        <w:tc>
          <w:tcPr>
            <w:tcW w:w="1134" w:type="dxa"/>
          </w:tcPr>
          <w:p w:rsidR="0013607E" w:rsidRPr="001865D9" w:rsidRDefault="0013607E" w:rsidP="0013607E">
            <w:pPr>
              <w:jc w:val="center"/>
              <w:rPr>
                <w:rFonts w:cs="Arial"/>
                <w:color w:val="000000"/>
                <w:sz w:val="20"/>
                <w:szCs w:val="20"/>
              </w:rPr>
            </w:pPr>
            <w:r>
              <w:rPr>
                <w:rFonts w:ascii="Calibri" w:hAnsi="Calibri" w:cs="Arial"/>
                <w:color w:val="000000"/>
                <w:sz w:val="20"/>
              </w:rPr>
              <w:t>Leadership Time</w:t>
            </w:r>
          </w:p>
        </w:tc>
        <w:tc>
          <w:tcPr>
            <w:tcW w:w="1559" w:type="dxa"/>
          </w:tcPr>
          <w:p w:rsidR="0013607E" w:rsidRPr="001865D9" w:rsidRDefault="0013607E" w:rsidP="0013607E">
            <w:pPr>
              <w:rPr>
                <w:rFonts w:cs="Arial"/>
                <w:color w:val="000000"/>
                <w:sz w:val="20"/>
                <w:szCs w:val="20"/>
              </w:rPr>
            </w:pPr>
            <w:r>
              <w:rPr>
                <w:rFonts w:cs="Arial"/>
                <w:color w:val="000000"/>
                <w:sz w:val="20"/>
                <w:szCs w:val="20"/>
              </w:rPr>
              <w:t>October 18</w:t>
            </w:r>
          </w:p>
        </w:tc>
        <w:tc>
          <w:tcPr>
            <w:tcW w:w="1245" w:type="dxa"/>
            <w:gridSpan w:val="2"/>
          </w:tcPr>
          <w:p w:rsidR="0013607E" w:rsidRPr="001865D9" w:rsidRDefault="0013607E" w:rsidP="0013607E">
            <w:pPr>
              <w:jc w:val="center"/>
              <w:rPr>
                <w:rFonts w:cs="Arial"/>
                <w:color w:val="000000"/>
                <w:sz w:val="20"/>
                <w:szCs w:val="20"/>
              </w:rPr>
            </w:pPr>
            <w:r>
              <w:rPr>
                <w:rFonts w:cs="Arial"/>
                <w:color w:val="000000"/>
                <w:sz w:val="20"/>
                <w:szCs w:val="20"/>
              </w:rPr>
              <w:t>Margot</w:t>
            </w:r>
          </w:p>
        </w:tc>
        <w:tc>
          <w:tcPr>
            <w:tcW w:w="1575" w:type="dxa"/>
          </w:tcPr>
          <w:p w:rsidR="0013607E" w:rsidRPr="001865D9" w:rsidRDefault="0013607E" w:rsidP="0013607E">
            <w:pPr>
              <w:rPr>
                <w:rFonts w:cs="Arial"/>
                <w:color w:val="000000"/>
                <w:sz w:val="20"/>
                <w:szCs w:val="20"/>
              </w:rPr>
            </w:pPr>
            <w:r>
              <w:rPr>
                <w:rFonts w:ascii="Calibri" w:hAnsi="Calibri" w:cs="Arial"/>
                <w:color w:val="000000"/>
                <w:sz w:val="20"/>
              </w:rPr>
              <w:t>Section in Head Teacher’s report</w:t>
            </w:r>
          </w:p>
        </w:tc>
        <w:tc>
          <w:tcPr>
            <w:tcW w:w="1149" w:type="dxa"/>
          </w:tcPr>
          <w:p w:rsidR="0013607E" w:rsidRPr="001865D9" w:rsidRDefault="0013607E" w:rsidP="0013607E">
            <w:pPr>
              <w:jc w:val="center"/>
              <w:rPr>
                <w:rFonts w:cs="Arial"/>
                <w:color w:val="000000"/>
                <w:sz w:val="20"/>
                <w:szCs w:val="20"/>
              </w:rPr>
            </w:pPr>
            <w:r>
              <w:rPr>
                <w:rFonts w:cs="Arial"/>
                <w:color w:val="000000"/>
                <w:sz w:val="20"/>
                <w:szCs w:val="20"/>
              </w:rPr>
              <w:t>October 18</w:t>
            </w:r>
          </w:p>
        </w:tc>
        <w:tc>
          <w:tcPr>
            <w:tcW w:w="2001" w:type="dxa"/>
            <w:gridSpan w:val="2"/>
          </w:tcPr>
          <w:p w:rsidR="0013607E" w:rsidRPr="001865D9" w:rsidRDefault="0013607E" w:rsidP="0013607E">
            <w:pPr>
              <w:rPr>
                <w:rFonts w:cs="Arial"/>
                <w:color w:val="000000"/>
                <w:sz w:val="20"/>
                <w:szCs w:val="20"/>
              </w:rPr>
            </w:pPr>
            <w:r>
              <w:rPr>
                <w:rFonts w:cs="Arial"/>
                <w:color w:val="000000"/>
                <w:sz w:val="20"/>
                <w:szCs w:val="20"/>
              </w:rPr>
              <w:t xml:space="preserve">The agreed </w:t>
            </w:r>
            <w:proofErr w:type="spellStart"/>
            <w:r>
              <w:rPr>
                <w:rFonts w:cs="Arial"/>
                <w:color w:val="000000"/>
                <w:sz w:val="20"/>
                <w:szCs w:val="20"/>
              </w:rPr>
              <w:t>proforma</w:t>
            </w:r>
            <w:proofErr w:type="spellEnd"/>
            <w:r>
              <w:rPr>
                <w:rFonts w:cs="Arial"/>
                <w:color w:val="000000"/>
                <w:sz w:val="20"/>
                <w:szCs w:val="20"/>
              </w:rPr>
              <w:t xml:space="preserve"> is consistently used and is fit for purpose</w:t>
            </w:r>
          </w:p>
        </w:tc>
        <w:tc>
          <w:tcPr>
            <w:tcW w:w="1575" w:type="dxa"/>
          </w:tcPr>
          <w:p w:rsidR="0013607E" w:rsidRPr="001865D9" w:rsidRDefault="0013607E" w:rsidP="0013607E">
            <w:pPr>
              <w:jc w:val="center"/>
              <w:rPr>
                <w:rFonts w:cs="Arial"/>
                <w:color w:val="000000"/>
                <w:sz w:val="20"/>
                <w:szCs w:val="20"/>
              </w:rPr>
            </w:pPr>
            <w:r>
              <w:rPr>
                <w:rFonts w:cs="Arial"/>
                <w:color w:val="000000"/>
                <w:sz w:val="20"/>
                <w:szCs w:val="20"/>
              </w:rPr>
              <w:t>Strategic Planning Committee</w:t>
            </w:r>
          </w:p>
        </w:tc>
      </w:tr>
      <w:tr w:rsidR="0013607E" w:rsidTr="0013607E">
        <w:tc>
          <w:tcPr>
            <w:tcW w:w="2660" w:type="dxa"/>
          </w:tcPr>
          <w:p w:rsidR="0013607E" w:rsidRPr="0052733F" w:rsidRDefault="0013607E" w:rsidP="0013607E">
            <w:pPr>
              <w:rPr>
                <w:rFonts w:cs="Arial"/>
                <w:sz w:val="20"/>
                <w:szCs w:val="20"/>
              </w:rPr>
            </w:pPr>
            <w:r w:rsidRPr="0052733F">
              <w:rPr>
                <w:rFonts w:ascii="Calibri" w:hAnsi="Calibri" w:cs="Arial"/>
                <w:sz w:val="20"/>
                <w:szCs w:val="20"/>
              </w:rPr>
              <w:t>As part of the quality assurance, all specialist/level 5 TAs will be observed and where</w:t>
            </w:r>
            <w:r w:rsidRPr="0052733F">
              <w:rPr>
                <w:rFonts w:cs="Arial"/>
                <w:color w:val="000000"/>
                <w:sz w:val="20"/>
                <w:szCs w:val="20"/>
              </w:rPr>
              <w:t xml:space="preserve"> </w:t>
            </w:r>
            <w:r w:rsidRPr="0052733F">
              <w:rPr>
                <w:rFonts w:cs="Arial"/>
                <w:sz w:val="20"/>
                <w:szCs w:val="20"/>
              </w:rPr>
              <w:t>necessary support and coaching for individual TAs will be put in place.</w:t>
            </w:r>
          </w:p>
        </w:tc>
        <w:tc>
          <w:tcPr>
            <w:tcW w:w="1276" w:type="dxa"/>
            <w:gridSpan w:val="2"/>
          </w:tcPr>
          <w:p w:rsidR="0013607E" w:rsidRDefault="0013607E" w:rsidP="0013607E">
            <w:pPr>
              <w:rPr>
                <w:rFonts w:cs="Arial"/>
                <w:color w:val="000000"/>
                <w:sz w:val="20"/>
                <w:szCs w:val="20"/>
              </w:rPr>
            </w:pPr>
            <w:r>
              <w:rPr>
                <w:rFonts w:cs="Arial"/>
                <w:color w:val="000000"/>
                <w:sz w:val="20"/>
                <w:szCs w:val="20"/>
              </w:rPr>
              <w:t>Jim/</w:t>
            </w:r>
            <w:proofErr w:type="spellStart"/>
            <w:r>
              <w:rPr>
                <w:rFonts w:cs="Arial"/>
                <w:color w:val="000000"/>
                <w:sz w:val="20"/>
                <w:szCs w:val="20"/>
              </w:rPr>
              <w:t>Moyra</w:t>
            </w:r>
            <w:proofErr w:type="spellEnd"/>
          </w:p>
          <w:p w:rsidR="0013607E" w:rsidRDefault="0013607E" w:rsidP="0013607E">
            <w:pPr>
              <w:rPr>
                <w:rFonts w:cs="Arial"/>
                <w:color w:val="000000"/>
                <w:sz w:val="20"/>
                <w:szCs w:val="20"/>
              </w:rPr>
            </w:pPr>
          </w:p>
          <w:p w:rsidR="0013607E" w:rsidRDefault="0013607E" w:rsidP="0013607E">
            <w:pPr>
              <w:rPr>
                <w:rFonts w:cs="Arial"/>
                <w:color w:val="000000"/>
                <w:sz w:val="20"/>
                <w:szCs w:val="20"/>
              </w:rPr>
            </w:pPr>
            <w:r>
              <w:rPr>
                <w:rFonts w:cs="Arial"/>
                <w:color w:val="000000"/>
                <w:sz w:val="20"/>
                <w:szCs w:val="20"/>
              </w:rPr>
              <w:t>Jim/</w:t>
            </w:r>
            <w:proofErr w:type="spellStart"/>
            <w:r>
              <w:rPr>
                <w:rFonts w:cs="Arial"/>
                <w:color w:val="000000"/>
                <w:sz w:val="20"/>
                <w:szCs w:val="20"/>
              </w:rPr>
              <w:t>Moyra</w:t>
            </w:r>
            <w:proofErr w:type="spellEnd"/>
          </w:p>
          <w:p w:rsidR="0013607E" w:rsidRPr="001865D9" w:rsidRDefault="0013607E" w:rsidP="0013607E">
            <w:pPr>
              <w:rPr>
                <w:rFonts w:cs="Arial"/>
                <w:color w:val="000000"/>
                <w:sz w:val="20"/>
                <w:szCs w:val="20"/>
              </w:rPr>
            </w:pPr>
          </w:p>
        </w:tc>
        <w:tc>
          <w:tcPr>
            <w:tcW w:w="1134" w:type="dxa"/>
          </w:tcPr>
          <w:p w:rsidR="0013607E" w:rsidRPr="001865D9" w:rsidRDefault="0013607E" w:rsidP="0013607E">
            <w:pPr>
              <w:jc w:val="center"/>
              <w:rPr>
                <w:rFonts w:cs="Arial"/>
                <w:color w:val="000000"/>
                <w:sz w:val="20"/>
                <w:szCs w:val="20"/>
              </w:rPr>
            </w:pPr>
            <w:r>
              <w:rPr>
                <w:rFonts w:cs="Arial"/>
                <w:color w:val="000000"/>
                <w:sz w:val="20"/>
                <w:szCs w:val="20"/>
              </w:rPr>
              <w:t>TLR Time</w:t>
            </w:r>
          </w:p>
        </w:tc>
        <w:tc>
          <w:tcPr>
            <w:tcW w:w="1559" w:type="dxa"/>
          </w:tcPr>
          <w:p w:rsidR="0013607E" w:rsidRDefault="0013607E" w:rsidP="0013607E">
            <w:pPr>
              <w:rPr>
                <w:rFonts w:cs="Arial"/>
                <w:color w:val="000000"/>
                <w:sz w:val="20"/>
                <w:szCs w:val="20"/>
              </w:rPr>
            </w:pPr>
            <w:r>
              <w:rPr>
                <w:rFonts w:cs="Arial"/>
                <w:color w:val="000000"/>
                <w:sz w:val="20"/>
                <w:szCs w:val="20"/>
              </w:rPr>
              <w:t>Dec 18</w:t>
            </w:r>
          </w:p>
          <w:p w:rsidR="0013607E" w:rsidRDefault="0013607E" w:rsidP="0013607E">
            <w:pPr>
              <w:rPr>
                <w:rFonts w:cs="Arial"/>
                <w:color w:val="000000"/>
                <w:sz w:val="20"/>
                <w:szCs w:val="20"/>
              </w:rPr>
            </w:pPr>
          </w:p>
          <w:p w:rsidR="0013607E" w:rsidRDefault="0013607E" w:rsidP="0013607E">
            <w:pPr>
              <w:rPr>
                <w:rFonts w:cs="Arial"/>
                <w:color w:val="000000"/>
                <w:sz w:val="20"/>
                <w:szCs w:val="20"/>
              </w:rPr>
            </w:pPr>
          </w:p>
          <w:p w:rsidR="0013607E" w:rsidRPr="001865D9" w:rsidRDefault="0013607E" w:rsidP="0013607E">
            <w:pPr>
              <w:rPr>
                <w:rFonts w:cs="Arial"/>
                <w:color w:val="000000"/>
                <w:sz w:val="20"/>
                <w:szCs w:val="20"/>
              </w:rPr>
            </w:pPr>
          </w:p>
        </w:tc>
        <w:tc>
          <w:tcPr>
            <w:tcW w:w="1245" w:type="dxa"/>
            <w:gridSpan w:val="2"/>
          </w:tcPr>
          <w:p w:rsidR="0013607E" w:rsidRDefault="0013607E" w:rsidP="0013607E">
            <w:pPr>
              <w:jc w:val="center"/>
              <w:rPr>
                <w:rFonts w:cs="Arial"/>
                <w:color w:val="000000"/>
                <w:sz w:val="20"/>
                <w:szCs w:val="20"/>
              </w:rPr>
            </w:pPr>
            <w:r>
              <w:rPr>
                <w:rFonts w:cs="Arial"/>
                <w:color w:val="000000"/>
                <w:sz w:val="20"/>
                <w:szCs w:val="20"/>
              </w:rPr>
              <w:t>Lisa/Leanne</w:t>
            </w:r>
          </w:p>
          <w:p w:rsidR="0013607E" w:rsidRDefault="0013607E" w:rsidP="0013607E">
            <w:pPr>
              <w:jc w:val="center"/>
              <w:rPr>
                <w:rFonts w:cs="Arial"/>
                <w:color w:val="000000"/>
                <w:sz w:val="20"/>
                <w:szCs w:val="20"/>
              </w:rPr>
            </w:pPr>
          </w:p>
          <w:p w:rsidR="0013607E" w:rsidRDefault="0013607E" w:rsidP="0013607E">
            <w:pPr>
              <w:jc w:val="center"/>
              <w:rPr>
                <w:rFonts w:cs="Arial"/>
                <w:color w:val="000000"/>
                <w:sz w:val="20"/>
                <w:szCs w:val="20"/>
              </w:rPr>
            </w:pPr>
          </w:p>
          <w:p w:rsidR="0013607E" w:rsidRDefault="0013607E" w:rsidP="0013607E">
            <w:pPr>
              <w:jc w:val="center"/>
              <w:rPr>
                <w:rFonts w:cs="Arial"/>
                <w:color w:val="000000"/>
                <w:sz w:val="20"/>
                <w:szCs w:val="20"/>
              </w:rPr>
            </w:pPr>
          </w:p>
          <w:p w:rsidR="0013607E" w:rsidRPr="001865D9" w:rsidRDefault="0013607E" w:rsidP="0013607E">
            <w:pPr>
              <w:rPr>
                <w:rFonts w:cs="Arial"/>
                <w:color w:val="000000"/>
                <w:sz w:val="20"/>
                <w:szCs w:val="20"/>
              </w:rPr>
            </w:pPr>
          </w:p>
        </w:tc>
        <w:tc>
          <w:tcPr>
            <w:tcW w:w="1575" w:type="dxa"/>
          </w:tcPr>
          <w:p w:rsidR="0013607E" w:rsidRDefault="0013607E" w:rsidP="0013607E">
            <w:pPr>
              <w:jc w:val="center"/>
              <w:rPr>
                <w:rFonts w:cs="Arial"/>
                <w:color w:val="000000"/>
                <w:sz w:val="20"/>
                <w:szCs w:val="20"/>
              </w:rPr>
            </w:pPr>
            <w:r>
              <w:rPr>
                <w:rFonts w:cs="Arial"/>
                <w:color w:val="000000"/>
                <w:sz w:val="20"/>
                <w:szCs w:val="20"/>
              </w:rPr>
              <w:t>Summary report provided to SLT &amp; Governors</w:t>
            </w:r>
          </w:p>
          <w:p w:rsidR="0013607E" w:rsidRPr="001865D9" w:rsidRDefault="0013607E" w:rsidP="0013607E">
            <w:pPr>
              <w:jc w:val="center"/>
              <w:rPr>
                <w:rFonts w:cs="Arial"/>
                <w:color w:val="000000"/>
                <w:sz w:val="20"/>
                <w:szCs w:val="20"/>
              </w:rPr>
            </w:pPr>
          </w:p>
          <w:p w:rsidR="0013607E" w:rsidRPr="001865D9" w:rsidRDefault="0013607E" w:rsidP="0013607E">
            <w:pPr>
              <w:jc w:val="center"/>
              <w:rPr>
                <w:rFonts w:cs="Arial"/>
                <w:color w:val="000000"/>
                <w:sz w:val="20"/>
                <w:szCs w:val="20"/>
              </w:rPr>
            </w:pPr>
          </w:p>
        </w:tc>
        <w:tc>
          <w:tcPr>
            <w:tcW w:w="1149" w:type="dxa"/>
          </w:tcPr>
          <w:p w:rsidR="0013607E" w:rsidRDefault="0013607E" w:rsidP="0013607E">
            <w:pPr>
              <w:jc w:val="center"/>
              <w:rPr>
                <w:rFonts w:cs="Arial"/>
                <w:color w:val="000000"/>
                <w:sz w:val="20"/>
                <w:szCs w:val="20"/>
              </w:rPr>
            </w:pPr>
            <w:r>
              <w:rPr>
                <w:rFonts w:cs="Arial"/>
                <w:color w:val="000000"/>
                <w:sz w:val="20"/>
                <w:szCs w:val="20"/>
              </w:rPr>
              <w:t>Dec 18</w:t>
            </w:r>
          </w:p>
          <w:p w:rsidR="0013607E" w:rsidRDefault="0013607E" w:rsidP="0013607E">
            <w:pPr>
              <w:jc w:val="center"/>
              <w:rPr>
                <w:rFonts w:cs="Arial"/>
                <w:color w:val="000000"/>
                <w:sz w:val="20"/>
                <w:szCs w:val="20"/>
              </w:rPr>
            </w:pPr>
          </w:p>
          <w:p w:rsidR="0013607E" w:rsidRDefault="0013607E" w:rsidP="0013607E">
            <w:pPr>
              <w:jc w:val="center"/>
              <w:rPr>
                <w:rFonts w:cs="Arial"/>
                <w:color w:val="000000"/>
                <w:sz w:val="20"/>
                <w:szCs w:val="20"/>
              </w:rPr>
            </w:pPr>
          </w:p>
          <w:p w:rsidR="0013607E" w:rsidRDefault="0013607E" w:rsidP="0013607E">
            <w:pPr>
              <w:rPr>
                <w:rFonts w:cs="Arial"/>
                <w:color w:val="000000"/>
                <w:sz w:val="20"/>
                <w:szCs w:val="20"/>
              </w:rPr>
            </w:pPr>
          </w:p>
          <w:p w:rsidR="0013607E" w:rsidRDefault="0013607E" w:rsidP="0013607E">
            <w:pPr>
              <w:jc w:val="center"/>
              <w:rPr>
                <w:rFonts w:cs="Arial"/>
                <w:color w:val="000000"/>
                <w:sz w:val="20"/>
                <w:szCs w:val="20"/>
              </w:rPr>
            </w:pPr>
          </w:p>
          <w:p w:rsidR="0013607E" w:rsidRPr="001865D9" w:rsidRDefault="0013607E" w:rsidP="0013607E">
            <w:pPr>
              <w:jc w:val="center"/>
              <w:rPr>
                <w:rFonts w:cs="Arial"/>
                <w:color w:val="000000"/>
                <w:sz w:val="20"/>
                <w:szCs w:val="20"/>
              </w:rPr>
            </w:pPr>
          </w:p>
        </w:tc>
        <w:tc>
          <w:tcPr>
            <w:tcW w:w="2001" w:type="dxa"/>
            <w:gridSpan w:val="2"/>
          </w:tcPr>
          <w:p w:rsidR="0013607E" w:rsidRDefault="0013607E" w:rsidP="0013607E">
            <w:pPr>
              <w:rPr>
                <w:rFonts w:cs="Arial"/>
                <w:sz w:val="20"/>
                <w:szCs w:val="20"/>
              </w:rPr>
            </w:pPr>
            <w:r>
              <w:rPr>
                <w:rFonts w:cs="Arial"/>
                <w:sz w:val="20"/>
                <w:szCs w:val="20"/>
              </w:rPr>
              <w:t>Teaching delivered by Level 5 or specialist TAs is at least good</w:t>
            </w:r>
          </w:p>
          <w:p w:rsidR="0013607E" w:rsidRDefault="0013607E" w:rsidP="0013607E">
            <w:pPr>
              <w:rPr>
                <w:rFonts w:cs="Arial"/>
                <w:sz w:val="20"/>
                <w:szCs w:val="20"/>
              </w:rPr>
            </w:pPr>
          </w:p>
          <w:p w:rsidR="0013607E" w:rsidRDefault="0013607E" w:rsidP="0013607E">
            <w:pPr>
              <w:rPr>
                <w:rFonts w:cs="Arial"/>
                <w:sz w:val="20"/>
                <w:szCs w:val="20"/>
              </w:rPr>
            </w:pPr>
          </w:p>
          <w:p w:rsidR="0013607E" w:rsidRDefault="0013607E" w:rsidP="0013607E">
            <w:pPr>
              <w:rPr>
                <w:rFonts w:cs="Arial"/>
                <w:sz w:val="20"/>
                <w:szCs w:val="20"/>
              </w:rPr>
            </w:pPr>
          </w:p>
          <w:p w:rsidR="0013607E" w:rsidRPr="001865D9" w:rsidRDefault="0013607E" w:rsidP="0013607E">
            <w:pPr>
              <w:rPr>
                <w:rFonts w:cs="Arial"/>
                <w:sz w:val="20"/>
                <w:szCs w:val="20"/>
              </w:rPr>
            </w:pPr>
          </w:p>
        </w:tc>
        <w:tc>
          <w:tcPr>
            <w:tcW w:w="1575" w:type="dxa"/>
          </w:tcPr>
          <w:p w:rsidR="0013607E" w:rsidRDefault="0013607E" w:rsidP="0013607E">
            <w:pPr>
              <w:jc w:val="center"/>
              <w:rPr>
                <w:rFonts w:cs="Arial"/>
                <w:color w:val="000000"/>
                <w:sz w:val="20"/>
                <w:szCs w:val="20"/>
              </w:rPr>
            </w:pPr>
            <w:r>
              <w:rPr>
                <w:rFonts w:cs="Arial"/>
                <w:color w:val="000000"/>
                <w:sz w:val="20"/>
                <w:szCs w:val="20"/>
              </w:rPr>
              <w:t xml:space="preserve">Full Governors </w:t>
            </w:r>
          </w:p>
          <w:p w:rsidR="0013607E" w:rsidRDefault="0013607E" w:rsidP="0013607E">
            <w:pPr>
              <w:jc w:val="center"/>
              <w:rPr>
                <w:rFonts w:cs="Arial"/>
                <w:color w:val="000000"/>
                <w:sz w:val="20"/>
                <w:szCs w:val="20"/>
              </w:rPr>
            </w:pPr>
          </w:p>
          <w:p w:rsidR="0013607E" w:rsidRDefault="0013607E" w:rsidP="0013607E">
            <w:pPr>
              <w:jc w:val="center"/>
              <w:rPr>
                <w:rFonts w:cs="Arial"/>
                <w:color w:val="000000"/>
                <w:sz w:val="20"/>
                <w:szCs w:val="20"/>
              </w:rPr>
            </w:pPr>
          </w:p>
          <w:p w:rsidR="0013607E" w:rsidRDefault="0013607E" w:rsidP="0013607E">
            <w:pPr>
              <w:jc w:val="center"/>
              <w:rPr>
                <w:rFonts w:cs="Arial"/>
                <w:color w:val="000000"/>
                <w:sz w:val="20"/>
                <w:szCs w:val="20"/>
              </w:rPr>
            </w:pPr>
          </w:p>
          <w:p w:rsidR="0013607E" w:rsidRPr="001865D9" w:rsidRDefault="0013607E" w:rsidP="0013607E">
            <w:pPr>
              <w:jc w:val="center"/>
              <w:rPr>
                <w:rFonts w:cs="Arial"/>
                <w:color w:val="000000"/>
                <w:sz w:val="20"/>
                <w:szCs w:val="20"/>
              </w:rPr>
            </w:pPr>
          </w:p>
        </w:tc>
      </w:tr>
      <w:tr w:rsidR="0013607E" w:rsidTr="0013607E">
        <w:tc>
          <w:tcPr>
            <w:tcW w:w="2660" w:type="dxa"/>
          </w:tcPr>
          <w:p w:rsidR="0013607E" w:rsidRPr="0052733F" w:rsidRDefault="0013607E" w:rsidP="0013607E">
            <w:pPr>
              <w:rPr>
                <w:rFonts w:ascii="Calibri" w:hAnsi="Calibri" w:cs="Arial"/>
                <w:sz w:val="20"/>
                <w:szCs w:val="20"/>
              </w:rPr>
            </w:pPr>
            <w:r w:rsidRPr="0052733F">
              <w:rPr>
                <w:rFonts w:ascii="Calibri" w:hAnsi="Calibri" w:cs="Arial"/>
                <w:sz w:val="20"/>
                <w:szCs w:val="20"/>
              </w:rPr>
              <w:t xml:space="preserve">The Focus for quality assurance activities in English will be on phonics </w:t>
            </w:r>
          </w:p>
        </w:tc>
        <w:tc>
          <w:tcPr>
            <w:tcW w:w="1276" w:type="dxa"/>
            <w:gridSpan w:val="2"/>
          </w:tcPr>
          <w:p w:rsidR="0013607E" w:rsidRDefault="0013607E" w:rsidP="0013607E">
            <w:pPr>
              <w:rPr>
                <w:rFonts w:cs="Arial"/>
                <w:color w:val="000000"/>
                <w:sz w:val="20"/>
                <w:szCs w:val="20"/>
              </w:rPr>
            </w:pPr>
            <w:r>
              <w:rPr>
                <w:rFonts w:cs="Arial"/>
                <w:color w:val="000000"/>
                <w:sz w:val="20"/>
                <w:szCs w:val="20"/>
              </w:rPr>
              <w:t>SLT/English Coordinator</w:t>
            </w:r>
          </w:p>
        </w:tc>
        <w:tc>
          <w:tcPr>
            <w:tcW w:w="1134" w:type="dxa"/>
          </w:tcPr>
          <w:p w:rsidR="0013607E" w:rsidRPr="001865D9" w:rsidRDefault="0013607E" w:rsidP="0013607E">
            <w:pPr>
              <w:jc w:val="center"/>
              <w:rPr>
                <w:rFonts w:cs="Arial"/>
                <w:color w:val="000000"/>
                <w:sz w:val="20"/>
                <w:szCs w:val="20"/>
              </w:rPr>
            </w:pPr>
          </w:p>
        </w:tc>
        <w:tc>
          <w:tcPr>
            <w:tcW w:w="1559" w:type="dxa"/>
          </w:tcPr>
          <w:p w:rsidR="0013607E" w:rsidRDefault="0013607E" w:rsidP="0013607E">
            <w:pPr>
              <w:rPr>
                <w:rFonts w:cs="Arial"/>
                <w:color w:val="000000"/>
                <w:sz w:val="20"/>
                <w:szCs w:val="20"/>
              </w:rPr>
            </w:pPr>
            <w:r>
              <w:rPr>
                <w:rFonts w:cs="Arial"/>
                <w:color w:val="000000"/>
                <w:sz w:val="20"/>
                <w:szCs w:val="20"/>
              </w:rPr>
              <w:t>February 19</w:t>
            </w:r>
          </w:p>
        </w:tc>
        <w:tc>
          <w:tcPr>
            <w:tcW w:w="1245" w:type="dxa"/>
            <w:gridSpan w:val="2"/>
          </w:tcPr>
          <w:p w:rsidR="0013607E" w:rsidRDefault="0013607E" w:rsidP="0013607E">
            <w:pPr>
              <w:jc w:val="center"/>
              <w:rPr>
                <w:rFonts w:cs="Arial"/>
                <w:color w:val="000000"/>
                <w:sz w:val="20"/>
                <w:szCs w:val="20"/>
              </w:rPr>
            </w:pPr>
            <w:r>
              <w:rPr>
                <w:rFonts w:cs="Arial"/>
                <w:color w:val="000000"/>
                <w:sz w:val="20"/>
                <w:szCs w:val="20"/>
              </w:rPr>
              <w:t>Rebecca</w:t>
            </w:r>
          </w:p>
        </w:tc>
        <w:tc>
          <w:tcPr>
            <w:tcW w:w="1575" w:type="dxa"/>
          </w:tcPr>
          <w:p w:rsidR="0013607E" w:rsidRDefault="0013607E" w:rsidP="0013607E">
            <w:pPr>
              <w:jc w:val="center"/>
              <w:rPr>
                <w:rFonts w:cs="Arial"/>
                <w:color w:val="000000"/>
                <w:sz w:val="20"/>
                <w:szCs w:val="20"/>
              </w:rPr>
            </w:pPr>
            <w:r>
              <w:rPr>
                <w:rFonts w:cs="Arial"/>
                <w:color w:val="000000"/>
                <w:sz w:val="20"/>
                <w:szCs w:val="20"/>
              </w:rPr>
              <w:t>Work Scrutiny</w:t>
            </w:r>
          </w:p>
          <w:p w:rsidR="0013607E" w:rsidRDefault="0013607E" w:rsidP="0013607E">
            <w:pPr>
              <w:jc w:val="center"/>
              <w:rPr>
                <w:rFonts w:cs="Arial"/>
                <w:color w:val="000000"/>
                <w:sz w:val="20"/>
                <w:szCs w:val="20"/>
              </w:rPr>
            </w:pPr>
            <w:r>
              <w:rPr>
                <w:rFonts w:cs="Arial"/>
                <w:color w:val="000000"/>
                <w:sz w:val="20"/>
                <w:szCs w:val="20"/>
              </w:rPr>
              <w:t>Learning Walks</w:t>
            </w:r>
          </w:p>
        </w:tc>
        <w:tc>
          <w:tcPr>
            <w:tcW w:w="1149" w:type="dxa"/>
          </w:tcPr>
          <w:p w:rsidR="0013607E" w:rsidRDefault="0013607E" w:rsidP="0013607E">
            <w:pPr>
              <w:jc w:val="center"/>
              <w:rPr>
                <w:rFonts w:cs="Arial"/>
                <w:color w:val="000000"/>
                <w:sz w:val="20"/>
                <w:szCs w:val="20"/>
              </w:rPr>
            </w:pPr>
            <w:r>
              <w:rPr>
                <w:rFonts w:cs="Arial"/>
                <w:color w:val="000000"/>
                <w:sz w:val="20"/>
                <w:szCs w:val="20"/>
              </w:rPr>
              <w:t>Feb 19</w:t>
            </w:r>
          </w:p>
        </w:tc>
        <w:tc>
          <w:tcPr>
            <w:tcW w:w="2001" w:type="dxa"/>
            <w:gridSpan w:val="2"/>
          </w:tcPr>
          <w:p w:rsidR="0013607E" w:rsidRDefault="0013607E" w:rsidP="0013607E">
            <w:pPr>
              <w:rPr>
                <w:rFonts w:cs="Arial"/>
                <w:sz w:val="20"/>
                <w:szCs w:val="20"/>
              </w:rPr>
            </w:pPr>
            <w:r>
              <w:rPr>
                <w:rFonts w:cs="Arial"/>
                <w:sz w:val="20"/>
                <w:szCs w:val="20"/>
              </w:rPr>
              <w:t>All staff will be using a consistent approach to phonics</w:t>
            </w:r>
          </w:p>
        </w:tc>
        <w:tc>
          <w:tcPr>
            <w:tcW w:w="1575" w:type="dxa"/>
          </w:tcPr>
          <w:p w:rsidR="0013607E" w:rsidRDefault="0013607E" w:rsidP="0013607E">
            <w:pPr>
              <w:jc w:val="center"/>
              <w:rPr>
                <w:rFonts w:cs="Arial"/>
                <w:color w:val="000000"/>
                <w:sz w:val="20"/>
                <w:szCs w:val="20"/>
              </w:rPr>
            </w:pPr>
            <w:r>
              <w:rPr>
                <w:rFonts w:cs="Arial"/>
                <w:color w:val="000000"/>
                <w:sz w:val="20"/>
                <w:szCs w:val="20"/>
              </w:rPr>
              <w:t>Strategic  Planning Committee</w:t>
            </w:r>
          </w:p>
        </w:tc>
      </w:tr>
      <w:tr w:rsidR="0013607E" w:rsidTr="0013607E">
        <w:tc>
          <w:tcPr>
            <w:tcW w:w="2660" w:type="dxa"/>
          </w:tcPr>
          <w:p w:rsidR="0013607E" w:rsidRPr="0052733F" w:rsidRDefault="0013607E" w:rsidP="0013607E">
            <w:pPr>
              <w:rPr>
                <w:rFonts w:ascii="Calibri" w:hAnsi="Calibri" w:cs="Arial"/>
                <w:sz w:val="20"/>
                <w:szCs w:val="20"/>
              </w:rPr>
            </w:pPr>
            <w:r w:rsidRPr="0052733F">
              <w:rPr>
                <w:rFonts w:ascii="Calibri" w:hAnsi="Calibri" w:cs="Arial"/>
                <w:sz w:val="20"/>
                <w:szCs w:val="20"/>
              </w:rPr>
              <w:t>The focus for quality assurance activities will be on differentiation across foundation subjects</w:t>
            </w:r>
          </w:p>
          <w:p w:rsidR="0013607E" w:rsidRPr="0052733F" w:rsidRDefault="0013607E" w:rsidP="0013607E">
            <w:pPr>
              <w:rPr>
                <w:rFonts w:ascii="Calibri" w:hAnsi="Calibri" w:cs="Arial"/>
                <w:sz w:val="20"/>
                <w:szCs w:val="20"/>
              </w:rPr>
            </w:pPr>
          </w:p>
          <w:p w:rsidR="0052733F" w:rsidRPr="0052733F" w:rsidRDefault="0052733F" w:rsidP="0013607E">
            <w:pPr>
              <w:rPr>
                <w:rFonts w:ascii="Calibri" w:hAnsi="Calibri" w:cs="Arial"/>
                <w:sz w:val="20"/>
                <w:szCs w:val="20"/>
              </w:rPr>
            </w:pPr>
          </w:p>
        </w:tc>
        <w:tc>
          <w:tcPr>
            <w:tcW w:w="1276" w:type="dxa"/>
            <w:gridSpan w:val="2"/>
          </w:tcPr>
          <w:p w:rsidR="0013607E" w:rsidRDefault="0013607E" w:rsidP="0013607E">
            <w:pPr>
              <w:rPr>
                <w:rFonts w:cs="Arial"/>
                <w:color w:val="000000"/>
                <w:sz w:val="20"/>
                <w:szCs w:val="20"/>
              </w:rPr>
            </w:pPr>
            <w:r>
              <w:rPr>
                <w:rFonts w:cs="Arial"/>
                <w:color w:val="000000"/>
                <w:sz w:val="20"/>
                <w:szCs w:val="20"/>
              </w:rPr>
              <w:t>Leanne/Kelly</w:t>
            </w:r>
          </w:p>
        </w:tc>
        <w:tc>
          <w:tcPr>
            <w:tcW w:w="1134" w:type="dxa"/>
          </w:tcPr>
          <w:p w:rsidR="0013607E" w:rsidRPr="001865D9" w:rsidRDefault="0013607E" w:rsidP="0013607E">
            <w:pPr>
              <w:jc w:val="center"/>
              <w:rPr>
                <w:rFonts w:cs="Arial"/>
                <w:color w:val="000000"/>
                <w:sz w:val="20"/>
                <w:szCs w:val="20"/>
              </w:rPr>
            </w:pPr>
          </w:p>
        </w:tc>
        <w:tc>
          <w:tcPr>
            <w:tcW w:w="1559" w:type="dxa"/>
          </w:tcPr>
          <w:p w:rsidR="0013607E" w:rsidRDefault="0013607E" w:rsidP="0013607E">
            <w:pPr>
              <w:rPr>
                <w:rFonts w:cs="Arial"/>
                <w:color w:val="000000"/>
                <w:sz w:val="20"/>
                <w:szCs w:val="20"/>
              </w:rPr>
            </w:pPr>
            <w:r>
              <w:rPr>
                <w:rFonts w:cs="Arial"/>
                <w:color w:val="000000"/>
                <w:sz w:val="20"/>
                <w:szCs w:val="20"/>
              </w:rPr>
              <w:t>March 19</w:t>
            </w:r>
          </w:p>
        </w:tc>
        <w:tc>
          <w:tcPr>
            <w:tcW w:w="1245" w:type="dxa"/>
            <w:gridSpan w:val="2"/>
          </w:tcPr>
          <w:p w:rsidR="0013607E" w:rsidRDefault="0013607E" w:rsidP="0013607E">
            <w:pPr>
              <w:jc w:val="center"/>
              <w:rPr>
                <w:rFonts w:cs="Arial"/>
                <w:color w:val="000000"/>
                <w:sz w:val="20"/>
                <w:szCs w:val="20"/>
              </w:rPr>
            </w:pPr>
            <w:r>
              <w:rPr>
                <w:rFonts w:cs="Arial"/>
                <w:color w:val="000000"/>
                <w:sz w:val="20"/>
                <w:szCs w:val="20"/>
              </w:rPr>
              <w:t>Margot</w:t>
            </w:r>
          </w:p>
        </w:tc>
        <w:tc>
          <w:tcPr>
            <w:tcW w:w="1575" w:type="dxa"/>
          </w:tcPr>
          <w:p w:rsidR="0013607E" w:rsidRDefault="0013607E" w:rsidP="0013607E">
            <w:pPr>
              <w:jc w:val="center"/>
              <w:rPr>
                <w:rFonts w:cs="Arial"/>
                <w:color w:val="000000"/>
                <w:sz w:val="20"/>
                <w:szCs w:val="20"/>
              </w:rPr>
            </w:pPr>
            <w:r>
              <w:rPr>
                <w:rFonts w:cs="Arial"/>
                <w:color w:val="000000"/>
                <w:sz w:val="20"/>
                <w:szCs w:val="20"/>
              </w:rPr>
              <w:t>Summary of lesson obs</w:t>
            </w:r>
            <w:r w:rsidR="00B37781">
              <w:rPr>
                <w:rFonts w:cs="Arial"/>
                <w:color w:val="000000"/>
                <w:sz w:val="20"/>
                <w:szCs w:val="20"/>
              </w:rPr>
              <w:t>e</w:t>
            </w:r>
            <w:r>
              <w:rPr>
                <w:rFonts w:cs="Arial"/>
                <w:color w:val="000000"/>
                <w:sz w:val="20"/>
                <w:szCs w:val="20"/>
              </w:rPr>
              <w:t>rvations</w:t>
            </w:r>
          </w:p>
        </w:tc>
        <w:tc>
          <w:tcPr>
            <w:tcW w:w="1149" w:type="dxa"/>
          </w:tcPr>
          <w:p w:rsidR="0013607E" w:rsidRDefault="0013607E" w:rsidP="0013607E">
            <w:pPr>
              <w:jc w:val="center"/>
              <w:rPr>
                <w:rFonts w:cs="Arial"/>
                <w:color w:val="000000"/>
                <w:sz w:val="20"/>
                <w:szCs w:val="20"/>
              </w:rPr>
            </w:pPr>
            <w:r>
              <w:rPr>
                <w:rFonts w:cs="Arial"/>
                <w:color w:val="000000"/>
                <w:sz w:val="20"/>
                <w:szCs w:val="20"/>
              </w:rPr>
              <w:t>April 19</w:t>
            </w:r>
          </w:p>
        </w:tc>
        <w:tc>
          <w:tcPr>
            <w:tcW w:w="2001" w:type="dxa"/>
            <w:gridSpan w:val="2"/>
          </w:tcPr>
          <w:p w:rsidR="0013607E" w:rsidRDefault="0013607E" w:rsidP="0013607E">
            <w:pPr>
              <w:rPr>
                <w:rFonts w:cs="Arial"/>
                <w:sz w:val="20"/>
                <w:szCs w:val="20"/>
              </w:rPr>
            </w:pPr>
            <w:r>
              <w:rPr>
                <w:rFonts w:cs="Arial"/>
                <w:sz w:val="20"/>
                <w:szCs w:val="20"/>
              </w:rPr>
              <w:t>Appropriate differentiation is in place in all foundation subjects</w:t>
            </w:r>
          </w:p>
        </w:tc>
        <w:tc>
          <w:tcPr>
            <w:tcW w:w="1575" w:type="dxa"/>
          </w:tcPr>
          <w:p w:rsidR="0013607E" w:rsidRDefault="0013607E" w:rsidP="0013607E">
            <w:pPr>
              <w:jc w:val="center"/>
              <w:rPr>
                <w:rFonts w:cs="Arial"/>
                <w:color w:val="000000"/>
                <w:sz w:val="20"/>
                <w:szCs w:val="20"/>
              </w:rPr>
            </w:pPr>
            <w:r>
              <w:rPr>
                <w:rFonts w:cs="Arial"/>
                <w:color w:val="000000"/>
                <w:sz w:val="20"/>
                <w:szCs w:val="20"/>
              </w:rPr>
              <w:t>Full Governors</w:t>
            </w:r>
          </w:p>
        </w:tc>
      </w:tr>
      <w:tr w:rsidR="0013607E" w:rsidTr="006706AA">
        <w:tc>
          <w:tcPr>
            <w:tcW w:w="14174" w:type="dxa"/>
            <w:gridSpan w:val="12"/>
            <w:shd w:val="clear" w:color="auto" w:fill="C6D9F1" w:themeFill="text2" w:themeFillTint="33"/>
          </w:tcPr>
          <w:p w:rsidR="0013607E" w:rsidRDefault="000564EB" w:rsidP="0013607E">
            <w:pPr>
              <w:rPr>
                <w:rFonts w:ascii="Calibri" w:hAnsi="Calibri" w:cs="Arial"/>
                <w:b/>
                <w:sz w:val="32"/>
                <w:szCs w:val="32"/>
              </w:rPr>
            </w:pPr>
            <w:r>
              <w:rPr>
                <w:rFonts w:ascii="Calibri" w:hAnsi="Calibri" w:cs="Arial"/>
                <w:b/>
                <w:sz w:val="32"/>
                <w:szCs w:val="32"/>
              </w:rPr>
              <w:lastRenderedPageBreak/>
              <w:t>IMPROVEMENT AREA  2:</w:t>
            </w:r>
            <w:r w:rsidR="0013607E" w:rsidRPr="00A574AB">
              <w:rPr>
                <w:rFonts w:ascii="Calibri" w:hAnsi="Calibri" w:cs="Arial"/>
                <w:b/>
                <w:sz w:val="32"/>
                <w:szCs w:val="32"/>
              </w:rPr>
              <w:t xml:space="preserve">      Middle Leadership</w:t>
            </w:r>
          </w:p>
          <w:p w:rsidR="00A574AB" w:rsidRPr="00A574AB" w:rsidRDefault="000564EB" w:rsidP="000564EB">
            <w:pPr>
              <w:rPr>
                <w:rFonts w:ascii="Calibri" w:hAnsi="Calibri" w:cs="Arial"/>
                <w:b/>
                <w:i/>
                <w:sz w:val="32"/>
                <w:szCs w:val="32"/>
              </w:rPr>
            </w:pPr>
            <w:r>
              <w:rPr>
                <w:rFonts w:ascii="Calibri" w:hAnsi="Calibri" w:cs="Arial"/>
                <w:b/>
                <w:i/>
                <w:sz w:val="32"/>
                <w:szCs w:val="32"/>
              </w:rPr>
              <w:t>-</w:t>
            </w:r>
            <w:r w:rsidR="00A574AB" w:rsidRPr="00A574AB">
              <w:rPr>
                <w:rFonts w:ascii="Calibri" w:hAnsi="Calibri" w:cs="Arial"/>
                <w:b/>
                <w:i/>
                <w:sz w:val="32"/>
                <w:szCs w:val="32"/>
              </w:rPr>
              <w:t xml:space="preserve">Impact </w:t>
            </w:r>
            <w:r w:rsidR="00A574AB">
              <w:rPr>
                <w:rFonts w:ascii="Calibri" w:hAnsi="Calibri" w:cs="Arial"/>
                <w:b/>
                <w:i/>
                <w:sz w:val="32"/>
                <w:szCs w:val="32"/>
              </w:rPr>
              <w:t>of Subject Coordinators</w:t>
            </w:r>
            <w:r w:rsidR="00A574AB" w:rsidRPr="00A574AB">
              <w:rPr>
                <w:rFonts w:ascii="Calibri" w:hAnsi="Calibri" w:cs="Arial"/>
                <w:b/>
                <w:i/>
                <w:sz w:val="32"/>
                <w:szCs w:val="32"/>
              </w:rPr>
              <w:t>, Appraisal</w:t>
            </w:r>
            <w:r w:rsidR="00A574AB">
              <w:rPr>
                <w:rFonts w:ascii="Calibri" w:hAnsi="Calibri" w:cs="Arial"/>
                <w:b/>
                <w:i/>
                <w:sz w:val="32"/>
                <w:szCs w:val="32"/>
              </w:rPr>
              <w:t xml:space="preserve"> linked to career stage</w:t>
            </w:r>
          </w:p>
          <w:p w:rsidR="0013607E" w:rsidRPr="001865D9" w:rsidRDefault="0013607E" w:rsidP="0013607E">
            <w:pPr>
              <w:pStyle w:val="Default"/>
              <w:rPr>
                <w:rFonts w:ascii="Calibri" w:eastAsia="Cambria" w:hAnsi="Calibri" w:cs="Helvetica"/>
                <w:b/>
                <w:color w:val="auto"/>
                <w:sz w:val="22"/>
                <w:szCs w:val="22"/>
              </w:rPr>
            </w:pPr>
            <w:r w:rsidRPr="001865D9">
              <w:rPr>
                <w:rFonts w:ascii="Calibri" w:eastAsia="Cambria" w:hAnsi="Calibri" w:cs="Helvetica"/>
                <w:b/>
                <w:color w:val="auto"/>
                <w:sz w:val="22"/>
                <w:szCs w:val="22"/>
              </w:rPr>
              <w:t>Starting situation</w:t>
            </w:r>
          </w:p>
          <w:p w:rsidR="0013607E" w:rsidRPr="00885508" w:rsidRDefault="0013607E" w:rsidP="0013607E">
            <w:pPr>
              <w:rPr>
                <w:rFonts w:ascii="Calibri" w:hAnsi="Calibri" w:cs="Calibri"/>
              </w:rPr>
            </w:pPr>
            <w:r w:rsidRPr="00885508">
              <w:rPr>
                <w:rFonts w:ascii="Calibri" w:hAnsi="Calibri" w:cs="Calibri"/>
              </w:rPr>
              <w:t>The school has had a</w:t>
            </w:r>
            <w:r>
              <w:rPr>
                <w:rFonts w:ascii="Calibri" w:hAnsi="Calibri" w:cs="Calibri"/>
              </w:rPr>
              <w:t xml:space="preserve"> strong focus on developing the </w:t>
            </w:r>
            <w:r w:rsidRPr="00885508">
              <w:rPr>
                <w:rFonts w:ascii="Calibri" w:hAnsi="Calibri" w:cs="Calibri"/>
              </w:rPr>
              <w:t>middle leadership to ensure at least good outcomes and achievement for all pupils.</w:t>
            </w:r>
          </w:p>
          <w:p w:rsidR="0013607E" w:rsidRPr="00885508" w:rsidRDefault="0013607E" w:rsidP="0013607E">
            <w:pPr>
              <w:rPr>
                <w:rFonts w:ascii="Calibri" w:hAnsi="Calibri" w:cs="Calibri"/>
              </w:rPr>
            </w:pPr>
            <w:r w:rsidRPr="00885508">
              <w:rPr>
                <w:rFonts w:ascii="Calibri" w:hAnsi="Calibri" w:cs="Calibri"/>
              </w:rPr>
              <w:t>The subject coordinator role has been further developed and there has been much work in order to ensure that all teachers understand their role and the responsibilities whi</w:t>
            </w:r>
            <w:r>
              <w:rPr>
                <w:rFonts w:ascii="Calibri" w:hAnsi="Calibri" w:cs="Calibri"/>
              </w:rPr>
              <w:t>ch come with it. This continues to be an area for further development.</w:t>
            </w:r>
          </w:p>
          <w:p w:rsidR="0013607E" w:rsidRDefault="0013607E" w:rsidP="0013607E">
            <w:r w:rsidRPr="006E4370">
              <w:rPr>
                <w:rFonts w:ascii="Calibri" w:hAnsi="Calibri" w:cs="Calibri"/>
              </w:rPr>
              <w:t xml:space="preserve">A Roles and Responsibilities overview is in place which </w:t>
            </w:r>
            <w:r>
              <w:rPr>
                <w:rFonts w:ascii="Calibri" w:hAnsi="Calibri" w:cs="Calibri"/>
              </w:rPr>
              <w:t xml:space="preserve">clearly </w:t>
            </w:r>
            <w:proofErr w:type="gramStart"/>
            <w:r>
              <w:rPr>
                <w:rFonts w:ascii="Calibri" w:hAnsi="Calibri" w:cs="Calibri"/>
              </w:rPr>
              <w:t>sets</w:t>
            </w:r>
            <w:proofErr w:type="gramEnd"/>
            <w:r>
              <w:rPr>
                <w:rFonts w:ascii="Calibri" w:hAnsi="Calibri" w:cs="Calibri"/>
              </w:rPr>
              <w:t xml:space="preserve"> out</w:t>
            </w:r>
            <w:r w:rsidRPr="006E4370">
              <w:rPr>
                <w:rFonts w:ascii="Calibri" w:hAnsi="Calibri" w:cs="Calibri"/>
              </w:rPr>
              <w:t xml:space="preserve"> how each role from governors through to Subject Coordinators complement and support school improvement.</w:t>
            </w:r>
          </w:p>
          <w:p w:rsidR="0013607E" w:rsidRDefault="0013607E" w:rsidP="006706AA"/>
          <w:p w:rsidR="0013607E" w:rsidRDefault="0013607E" w:rsidP="006706AA"/>
        </w:tc>
      </w:tr>
      <w:tr w:rsidR="0013607E" w:rsidTr="006706AA">
        <w:tc>
          <w:tcPr>
            <w:tcW w:w="3542" w:type="dxa"/>
            <w:gridSpan w:val="2"/>
            <w:vMerge w:val="restart"/>
          </w:tcPr>
          <w:p w:rsidR="0013607E" w:rsidRDefault="0013607E" w:rsidP="0013607E">
            <w:pPr>
              <w:rPr>
                <w:rFonts w:ascii="Calibri" w:hAnsi="Calibri" w:cs="Calibri"/>
                <w:b/>
              </w:rPr>
            </w:pPr>
          </w:p>
          <w:p w:rsidR="0013607E" w:rsidRDefault="0013607E" w:rsidP="0013607E">
            <w:pPr>
              <w:rPr>
                <w:rFonts w:ascii="Calibri" w:hAnsi="Calibri" w:cs="Calibri"/>
                <w:b/>
              </w:rPr>
            </w:pPr>
            <w:r>
              <w:rPr>
                <w:rFonts w:ascii="Calibri" w:hAnsi="Calibri" w:cs="Calibri"/>
                <w:b/>
              </w:rPr>
              <w:t>Next Steps:</w:t>
            </w:r>
          </w:p>
          <w:p w:rsidR="0013607E" w:rsidRPr="00D977CD" w:rsidRDefault="0013607E" w:rsidP="0013607E">
            <w:pPr>
              <w:rPr>
                <w:rFonts w:ascii="Calibri" w:hAnsi="Calibri" w:cs="Calibri"/>
              </w:rPr>
            </w:pPr>
            <w:r w:rsidRPr="00D977CD">
              <w:rPr>
                <w:rFonts w:ascii="Calibri" w:hAnsi="Calibri" w:cs="Calibri"/>
              </w:rPr>
              <w:t xml:space="preserve">For all subject coordinators to have a clear understanding around the strengths and development needs in their subject. </w:t>
            </w:r>
          </w:p>
          <w:p w:rsidR="0052733F" w:rsidRDefault="0052733F" w:rsidP="0013607E">
            <w:pPr>
              <w:rPr>
                <w:rFonts w:ascii="Calibri" w:hAnsi="Calibri" w:cs="Calibri"/>
              </w:rPr>
            </w:pPr>
          </w:p>
          <w:p w:rsidR="0013607E" w:rsidRPr="00AF1A9A" w:rsidRDefault="0013607E" w:rsidP="006706AA">
            <w:pPr>
              <w:rPr>
                <w:rFonts w:ascii="Calibri" w:hAnsi="Calibri" w:cs="Calibri"/>
              </w:rPr>
            </w:pPr>
            <w:r w:rsidRPr="00D977CD">
              <w:rPr>
                <w:rFonts w:ascii="Calibri" w:hAnsi="Calibri" w:cs="Calibri"/>
              </w:rPr>
              <w:t>A curriculum overview will be in place for each subject which highlights the main areas of strength, the impact of their role and what is going to be addressed next</w:t>
            </w:r>
          </w:p>
        </w:tc>
        <w:tc>
          <w:tcPr>
            <w:tcW w:w="10632" w:type="dxa"/>
            <w:gridSpan w:val="10"/>
          </w:tcPr>
          <w:p w:rsidR="0013607E" w:rsidRDefault="0013607E" w:rsidP="006706AA"/>
          <w:p w:rsidR="0013607E" w:rsidRDefault="0013607E" w:rsidP="0013607E">
            <w:pPr>
              <w:jc w:val="center"/>
            </w:pPr>
            <w:r w:rsidRPr="001865D9">
              <w:rPr>
                <w:rFonts w:ascii="Calibri" w:hAnsi="Calibri" w:cs="Arial"/>
                <w:b/>
                <w:sz w:val="28"/>
                <w:szCs w:val="28"/>
              </w:rPr>
              <w:t>SUCCESS CRITERIA BASED UPON KEY MILESTONES</w:t>
            </w:r>
          </w:p>
        </w:tc>
      </w:tr>
      <w:tr w:rsidR="0013607E" w:rsidTr="006706AA">
        <w:tc>
          <w:tcPr>
            <w:tcW w:w="3542" w:type="dxa"/>
            <w:gridSpan w:val="2"/>
            <w:vMerge/>
          </w:tcPr>
          <w:p w:rsidR="0013607E" w:rsidRDefault="0013607E" w:rsidP="0013607E"/>
        </w:tc>
        <w:tc>
          <w:tcPr>
            <w:tcW w:w="3544" w:type="dxa"/>
            <w:gridSpan w:val="4"/>
          </w:tcPr>
          <w:p w:rsidR="0013607E" w:rsidRPr="001865D9" w:rsidRDefault="0013607E" w:rsidP="0013607E">
            <w:pPr>
              <w:jc w:val="center"/>
              <w:rPr>
                <w:rFonts w:ascii="Calibri" w:hAnsi="Calibri" w:cs="Arial"/>
                <w:sz w:val="20"/>
                <w:szCs w:val="21"/>
              </w:rPr>
            </w:pPr>
            <w:r w:rsidRPr="001865D9">
              <w:rPr>
                <w:rFonts w:ascii="Calibri" w:hAnsi="Calibri" w:cs="Arial"/>
                <w:sz w:val="20"/>
                <w:szCs w:val="21"/>
              </w:rPr>
              <w:t xml:space="preserve"> </w:t>
            </w:r>
          </w:p>
          <w:p w:rsidR="0013607E" w:rsidRPr="001865D9" w:rsidRDefault="0013607E" w:rsidP="0013607E">
            <w:pPr>
              <w:jc w:val="center"/>
              <w:rPr>
                <w:rFonts w:ascii="Calibri" w:hAnsi="Calibri" w:cs="Arial"/>
                <w:b/>
              </w:rPr>
            </w:pPr>
            <w:r w:rsidRPr="001865D9">
              <w:rPr>
                <w:rFonts w:ascii="Calibri" w:hAnsi="Calibri" w:cs="Arial"/>
                <w:b/>
              </w:rPr>
              <w:t>By December 2018</w:t>
            </w:r>
          </w:p>
        </w:tc>
        <w:tc>
          <w:tcPr>
            <w:tcW w:w="3544" w:type="dxa"/>
            <w:gridSpan w:val="4"/>
          </w:tcPr>
          <w:p w:rsidR="0013607E" w:rsidRPr="001865D9" w:rsidRDefault="0013607E" w:rsidP="0013607E">
            <w:pPr>
              <w:jc w:val="center"/>
              <w:rPr>
                <w:rFonts w:ascii="Calibri" w:hAnsi="Calibri" w:cs="Arial"/>
                <w:b/>
                <w:sz w:val="20"/>
                <w:szCs w:val="21"/>
              </w:rPr>
            </w:pPr>
          </w:p>
          <w:p w:rsidR="0013607E" w:rsidRPr="001865D9" w:rsidRDefault="0013607E" w:rsidP="0013607E">
            <w:pPr>
              <w:jc w:val="center"/>
              <w:rPr>
                <w:rFonts w:ascii="Calibri" w:hAnsi="Calibri" w:cs="Arial"/>
                <w:b/>
              </w:rPr>
            </w:pPr>
            <w:r w:rsidRPr="001865D9">
              <w:rPr>
                <w:rFonts w:ascii="Calibri" w:hAnsi="Calibri" w:cs="Arial"/>
                <w:b/>
              </w:rPr>
              <w:t>By April 2019</w:t>
            </w:r>
          </w:p>
        </w:tc>
        <w:tc>
          <w:tcPr>
            <w:tcW w:w="3544" w:type="dxa"/>
            <w:gridSpan w:val="2"/>
          </w:tcPr>
          <w:p w:rsidR="0013607E" w:rsidRPr="001865D9" w:rsidRDefault="0013607E" w:rsidP="0013607E">
            <w:pPr>
              <w:jc w:val="center"/>
              <w:rPr>
                <w:rFonts w:ascii="Calibri" w:hAnsi="Calibri" w:cs="Arial"/>
                <w:b/>
              </w:rPr>
            </w:pPr>
          </w:p>
          <w:p w:rsidR="0013607E" w:rsidRPr="001865D9" w:rsidRDefault="0013607E" w:rsidP="0013607E">
            <w:pPr>
              <w:jc w:val="center"/>
              <w:rPr>
                <w:rFonts w:ascii="Calibri" w:hAnsi="Calibri" w:cs="Arial"/>
                <w:b/>
              </w:rPr>
            </w:pPr>
            <w:r w:rsidRPr="001865D9">
              <w:rPr>
                <w:rFonts w:ascii="Calibri" w:hAnsi="Calibri" w:cs="Arial"/>
                <w:b/>
              </w:rPr>
              <w:t>By July 2019</w:t>
            </w:r>
          </w:p>
        </w:tc>
      </w:tr>
      <w:tr w:rsidR="0013607E" w:rsidTr="006706AA">
        <w:tc>
          <w:tcPr>
            <w:tcW w:w="3542" w:type="dxa"/>
            <w:gridSpan w:val="2"/>
            <w:vMerge/>
          </w:tcPr>
          <w:p w:rsidR="0013607E" w:rsidRDefault="0013607E" w:rsidP="0013607E"/>
        </w:tc>
        <w:tc>
          <w:tcPr>
            <w:tcW w:w="3544" w:type="dxa"/>
            <w:gridSpan w:val="4"/>
          </w:tcPr>
          <w:p w:rsidR="0013607E" w:rsidRDefault="0013607E" w:rsidP="0013607E">
            <w:pPr>
              <w:rPr>
                <w:rFonts w:ascii="Calibri" w:hAnsi="Calibri" w:cs="Arial"/>
                <w:sz w:val="20"/>
                <w:szCs w:val="20"/>
              </w:rPr>
            </w:pPr>
          </w:p>
          <w:p w:rsidR="0013607E" w:rsidRDefault="0013607E" w:rsidP="0013607E">
            <w:pPr>
              <w:rPr>
                <w:rFonts w:ascii="Calibri" w:hAnsi="Calibri" w:cs="Arial"/>
                <w:sz w:val="20"/>
                <w:szCs w:val="20"/>
              </w:rPr>
            </w:pPr>
            <w:r w:rsidRPr="00AF1A9A">
              <w:rPr>
                <w:rFonts w:ascii="Calibri" w:hAnsi="Calibri" w:cs="Arial"/>
                <w:sz w:val="20"/>
                <w:szCs w:val="20"/>
                <w:highlight w:val="green"/>
              </w:rPr>
              <w:t>All teachers have a clear understanding of their roles and responsibilities as a subject coordinator</w:t>
            </w:r>
            <w:r w:rsidR="00AF1A9A" w:rsidRPr="00AF1A9A">
              <w:rPr>
                <w:rFonts w:ascii="Calibri" w:hAnsi="Calibri" w:cs="Arial"/>
                <w:sz w:val="20"/>
                <w:szCs w:val="20"/>
                <w:highlight w:val="green"/>
              </w:rPr>
              <w:t xml:space="preserve"> and can demonstrate this</w:t>
            </w:r>
          </w:p>
          <w:p w:rsidR="0013607E" w:rsidRDefault="0013607E" w:rsidP="0013607E">
            <w:pPr>
              <w:rPr>
                <w:rFonts w:ascii="Calibri" w:hAnsi="Calibri" w:cs="Arial"/>
                <w:sz w:val="20"/>
                <w:szCs w:val="20"/>
              </w:rPr>
            </w:pPr>
            <w:r w:rsidRPr="00AF1A9A">
              <w:rPr>
                <w:rFonts w:ascii="Calibri" w:hAnsi="Calibri" w:cs="Arial"/>
                <w:sz w:val="20"/>
                <w:szCs w:val="20"/>
                <w:highlight w:val="yellow"/>
              </w:rPr>
              <w:t>All teachers adhere to expectations according to school policies and procedures</w:t>
            </w:r>
          </w:p>
          <w:p w:rsidR="0013607E" w:rsidRDefault="0013607E" w:rsidP="0013607E">
            <w:pPr>
              <w:rPr>
                <w:rFonts w:ascii="Calibri" w:hAnsi="Calibri" w:cs="Arial"/>
                <w:sz w:val="20"/>
                <w:szCs w:val="20"/>
              </w:rPr>
            </w:pPr>
            <w:r w:rsidRPr="00AF1A9A">
              <w:rPr>
                <w:rFonts w:ascii="Calibri" w:hAnsi="Calibri" w:cs="Arial"/>
                <w:sz w:val="20"/>
                <w:szCs w:val="20"/>
                <w:highlight w:val="green"/>
              </w:rPr>
              <w:t>All teachers have clear and measurable appraisal targets linked to their subject coordination and appropriate to the stage in their career</w:t>
            </w:r>
          </w:p>
          <w:p w:rsidR="0052733F" w:rsidRDefault="0052733F" w:rsidP="0013607E">
            <w:pPr>
              <w:rPr>
                <w:rFonts w:ascii="Calibri" w:hAnsi="Calibri" w:cs="Arial"/>
                <w:sz w:val="20"/>
                <w:szCs w:val="20"/>
              </w:rPr>
            </w:pPr>
          </w:p>
          <w:p w:rsidR="0052733F" w:rsidRDefault="0052733F" w:rsidP="0013607E">
            <w:pPr>
              <w:rPr>
                <w:rFonts w:ascii="Calibri" w:hAnsi="Calibri" w:cs="Arial"/>
                <w:sz w:val="20"/>
                <w:szCs w:val="20"/>
              </w:rPr>
            </w:pPr>
          </w:p>
          <w:p w:rsidR="0052733F" w:rsidRDefault="0052733F" w:rsidP="0013607E">
            <w:pPr>
              <w:rPr>
                <w:rFonts w:ascii="Calibri" w:hAnsi="Calibri" w:cs="Arial"/>
                <w:sz w:val="20"/>
                <w:szCs w:val="20"/>
              </w:rPr>
            </w:pPr>
          </w:p>
          <w:p w:rsidR="0052733F" w:rsidRDefault="0052733F" w:rsidP="0013607E">
            <w:pPr>
              <w:rPr>
                <w:rFonts w:ascii="Calibri" w:hAnsi="Calibri" w:cs="Arial"/>
                <w:sz w:val="20"/>
                <w:szCs w:val="20"/>
              </w:rPr>
            </w:pPr>
          </w:p>
          <w:p w:rsidR="0052733F" w:rsidRDefault="0052733F" w:rsidP="0013607E">
            <w:pPr>
              <w:rPr>
                <w:rFonts w:ascii="Calibri" w:hAnsi="Calibri" w:cs="Arial"/>
                <w:sz w:val="20"/>
                <w:szCs w:val="20"/>
              </w:rPr>
            </w:pPr>
          </w:p>
          <w:p w:rsidR="0052733F" w:rsidRDefault="0052733F" w:rsidP="0013607E">
            <w:pPr>
              <w:rPr>
                <w:rFonts w:ascii="Calibri" w:hAnsi="Calibri" w:cs="Arial"/>
                <w:sz w:val="20"/>
                <w:szCs w:val="20"/>
              </w:rPr>
            </w:pPr>
          </w:p>
          <w:p w:rsidR="0052733F" w:rsidRPr="001865D9" w:rsidRDefault="0052733F" w:rsidP="0013607E">
            <w:pPr>
              <w:rPr>
                <w:rFonts w:ascii="Calibri" w:hAnsi="Calibri" w:cs="Arial"/>
                <w:sz w:val="20"/>
                <w:szCs w:val="20"/>
              </w:rPr>
            </w:pPr>
          </w:p>
        </w:tc>
        <w:tc>
          <w:tcPr>
            <w:tcW w:w="3544" w:type="dxa"/>
            <w:gridSpan w:val="4"/>
          </w:tcPr>
          <w:p w:rsidR="0013607E" w:rsidRDefault="0013607E" w:rsidP="0013607E">
            <w:pPr>
              <w:rPr>
                <w:rFonts w:ascii="Calibri" w:hAnsi="Calibri" w:cs="Arial"/>
                <w:sz w:val="20"/>
                <w:szCs w:val="20"/>
              </w:rPr>
            </w:pPr>
            <w:r w:rsidRPr="001865D9">
              <w:rPr>
                <w:rFonts w:ascii="Calibri" w:hAnsi="Calibri" w:cs="Arial"/>
                <w:sz w:val="20"/>
                <w:szCs w:val="20"/>
              </w:rPr>
              <w:t xml:space="preserve"> </w:t>
            </w:r>
          </w:p>
          <w:p w:rsidR="0013607E" w:rsidRDefault="0013607E" w:rsidP="0013607E">
            <w:pPr>
              <w:rPr>
                <w:rFonts w:ascii="Calibri" w:hAnsi="Calibri" w:cs="Arial"/>
                <w:sz w:val="20"/>
                <w:szCs w:val="20"/>
              </w:rPr>
            </w:pPr>
            <w:r>
              <w:rPr>
                <w:rFonts w:ascii="Calibri" w:hAnsi="Calibri" w:cs="Arial"/>
                <w:sz w:val="20"/>
                <w:szCs w:val="20"/>
              </w:rPr>
              <w:t>All teachers beyond NQT will successfully lead in their designated subject and have a clear understanding of the progress within their subject</w:t>
            </w:r>
          </w:p>
          <w:p w:rsidR="0013607E" w:rsidRPr="001865D9" w:rsidRDefault="0013607E" w:rsidP="0013607E">
            <w:pPr>
              <w:rPr>
                <w:rFonts w:ascii="Calibri" w:hAnsi="Calibri" w:cs="Arial"/>
                <w:sz w:val="20"/>
                <w:szCs w:val="20"/>
              </w:rPr>
            </w:pPr>
          </w:p>
          <w:p w:rsidR="0013607E" w:rsidRPr="001865D9" w:rsidRDefault="0013607E" w:rsidP="0013607E">
            <w:pPr>
              <w:rPr>
                <w:rFonts w:ascii="Calibri" w:hAnsi="Calibri" w:cs="Arial"/>
                <w:sz w:val="20"/>
                <w:szCs w:val="20"/>
              </w:rPr>
            </w:pPr>
          </w:p>
          <w:p w:rsidR="0013607E" w:rsidRPr="001865D9" w:rsidRDefault="0013607E" w:rsidP="0013607E">
            <w:pPr>
              <w:rPr>
                <w:rFonts w:ascii="Calibri" w:hAnsi="Calibri" w:cs="Arial"/>
                <w:sz w:val="20"/>
                <w:szCs w:val="20"/>
              </w:rPr>
            </w:pPr>
          </w:p>
          <w:p w:rsidR="0013607E" w:rsidRPr="001865D9" w:rsidRDefault="0013607E" w:rsidP="0013607E">
            <w:pPr>
              <w:rPr>
                <w:rFonts w:ascii="Calibri" w:hAnsi="Calibri" w:cs="Arial"/>
                <w:sz w:val="20"/>
                <w:szCs w:val="20"/>
              </w:rPr>
            </w:pPr>
          </w:p>
        </w:tc>
        <w:tc>
          <w:tcPr>
            <w:tcW w:w="3544" w:type="dxa"/>
            <w:gridSpan w:val="2"/>
          </w:tcPr>
          <w:p w:rsidR="0013607E" w:rsidRDefault="0013607E" w:rsidP="0013607E">
            <w:pPr>
              <w:rPr>
                <w:rFonts w:ascii="Calibri" w:hAnsi="Calibri" w:cs="Arial"/>
                <w:sz w:val="20"/>
                <w:szCs w:val="20"/>
              </w:rPr>
            </w:pPr>
          </w:p>
          <w:p w:rsidR="0013607E" w:rsidRPr="001865D9" w:rsidRDefault="0013607E" w:rsidP="0013607E">
            <w:pPr>
              <w:rPr>
                <w:rFonts w:ascii="Calibri" w:hAnsi="Calibri" w:cs="Arial"/>
                <w:sz w:val="20"/>
                <w:szCs w:val="20"/>
              </w:rPr>
            </w:pPr>
            <w:r>
              <w:rPr>
                <w:rFonts w:ascii="Calibri" w:hAnsi="Calibri" w:cs="Arial"/>
                <w:sz w:val="20"/>
                <w:szCs w:val="20"/>
              </w:rPr>
              <w:t>Subject Coordinators’ roles will have developed in line with school development. They will have a clear knowledge of the impact their role has on pupil progress and welfare</w:t>
            </w:r>
          </w:p>
        </w:tc>
      </w:tr>
    </w:tbl>
    <w:p w:rsidR="0013607E" w:rsidRDefault="0013607E" w:rsidP="0013607E"/>
    <w:p w:rsidR="0013607E" w:rsidRDefault="0013607E" w:rsidP="0013607E"/>
    <w:tbl>
      <w:tblPr>
        <w:tblStyle w:val="TableGrid"/>
        <w:tblpPr w:leftFromText="180" w:rightFromText="180" w:vertAnchor="text" w:horzAnchor="margin" w:tblpY="-42"/>
        <w:tblW w:w="0" w:type="auto"/>
        <w:tblLook w:val="04A0" w:firstRow="1" w:lastRow="0" w:firstColumn="1" w:lastColumn="0" w:noHBand="0" w:noVBand="1"/>
      </w:tblPr>
      <w:tblGrid>
        <w:gridCol w:w="2802"/>
        <w:gridCol w:w="850"/>
        <w:gridCol w:w="1276"/>
        <w:gridCol w:w="1218"/>
        <w:gridCol w:w="1050"/>
        <w:gridCol w:w="1701"/>
        <w:gridCol w:w="1134"/>
        <w:gridCol w:w="2693"/>
        <w:gridCol w:w="1450"/>
      </w:tblGrid>
      <w:tr w:rsidR="00A574AB" w:rsidTr="00A574AB">
        <w:tc>
          <w:tcPr>
            <w:tcW w:w="2802" w:type="dxa"/>
            <w:shd w:val="clear" w:color="auto" w:fill="C6D9F1" w:themeFill="text2" w:themeFillTint="33"/>
          </w:tcPr>
          <w:p w:rsidR="00A574AB" w:rsidRPr="00E57FBC" w:rsidRDefault="00A574AB" w:rsidP="00A574AB">
            <w:pPr>
              <w:pStyle w:val="Heading2"/>
              <w:outlineLvl w:val="1"/>
              <w:rPr>
                <w:rFonts w:asciiTheme="minorHAnsi" w:hAnsiTheme="minorHAnsi" w:cs="Arial"/>
                <w:b/>
                <w:color w:val="auto"/>
              </w:rPr>
            </w:pPr>
            <w:r w:rsidRPr="00E57FBC">
              <w:rPr>
                <w:rFonts w:asciiTheme="minorHAnsi" w:hAnsiTheme="minorHAnsi" w:cs="Arial"/>
                <w:b/>
                <w:color w:val="auto"/>
              </w:rPr>
              <w:lastRenderedPageBreak/>
              <w:t>KEY ACTIONS</w:t>
            </w:r>
          </w:p>
          <w:p w:rsidR="00A574AB" w:rsidRPr="00E57FBC" w:rsidRDefault="00A574AB" w:rsidP="00A574AB">
            <w:pPr>
              <w:rPr>
                <w:rFonts w:cs="Arial"/>
                <w:sz w:val="20"/>
                <w:szCs w:val="20"/>
                <w:lang w:eastAsia="ja-JP"/>
              </w:rPr>
            </w:pPr>
          </w:p>
        </w:tc>
        <w:tc>
          <w:tcPr>
            <w:tcW w:w="850" w:type="dxa"/>
            <w:shd w:val="clear" w:color="auto" w:fill="C6D9F1" w:themeFill="text2" w:themeFillTint="33"/>
          </w:tcPr>
          <w:p w:rsidR="00A574AB" w:rsidRPr="00E57FBC" w:rsidRDefault="00A574AB" w:rsidP="00A574AB">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276" w:type="dxa"/>
            <w:shd w:val="clear" w:color="auto" w:fill="C6D9F1" w:themeFill="text2" w:themeFillTint="33"/>
          </w:tcPr>
          <w:p w:rsidR="00A574AB" w:rsidRPr="00E57FBC" w:rsidRDefault="00A574AB" w:rsidP="00A574AB">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A574AB" w:rsidRPr="00E57FBC" w:rsidRDefault="00A574AB" w:rsidP="00A574AB">
            <w:pPr>
              <w:jc w:val="center"/>
              <w:rPr>
                <w:rFonts w:cs="Arial"/>
                <w:bCs/>
                <w:sz w:val="20"/>
                <w:szCs w:val="20"/>
              </w:rPr>
            </w:pPr>
          </w:p>
        </w:tc>
        <w:tc>
          <w:tcPr>
            <w:tcW w:w="1218" w:type="dxa"/>
            <w:shd w:val="clear" w:color="auto" w:fill="C6D9F1" w:themeFill="text2" w:themeFillTint="33"/>
          </w:tcPr>
          <w:p w:rsidR="00A574AB" w:rsidRPr="00E57FBC" w:rsidRDefault="00A574AB" w:rsidP="00A574AB">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885" w:type="dxa"/>
            <w:gridSpan w:val="3"/>
            <w:shd w:val="clear" w:color="auto" w:fill="C6D9F1" w:themeFill="text2" w:themeFillTint="33"/>
          </w:tcPr>
          <w:p w:rsidR="00A574AB" w:rsidRPr="00E57FBC" w:rsidRDefault="00A574AB" w:rsidP="00A574AB">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A574AB" w:rsidRPr="00E57FBC" w:rsidRDefault="00A574AB" w:rsidP="00A574AB">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693" w:type="dxa"/>
            <w:shd w:val="clear" w:color="auto" w:fill="C6D9F1" w:themeFill="text2" w:themeFillTint="33"/>
          </w:tcPr>
          <w:p w:rsidR="00A574AB" w:rsidRPr="00E57FBC" w:rsidRDefault="00A574AB" w:rsidP="00A574AB">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450" w:type="dxa"/>
            <w:shd w:val="clear" w:color="auto" w:fill="C6D9F1" w:themeFill="text2" w:themeFillTint="33"/>
          </w:tcPr>
          <w:p w:rsidR="00A574AB" w:rsidRPr="00E57FBC" w:rsidRDefault="00A574AB" w:rsidP="00A574AB">
            <w:pPr>
              <w:rPr>
                <w:rFonts w:cs="Arial"/>
                <w:sz w:val="20"/>
                <w:szCs w:val="20"/>
              </w:rPr>
            </w:pPr>
            <w:r w:rsidRPr="00E57FBC">
              <w:rPr>
                <w:rFonts w:cs="Arial"/>
                <w:sz w:val="20"/>
                <w:szCs w:val="20"/>
              </w:rPr>
              <w:t xml:space="preserve">   Reporting</w:t>
            </w:r>
          </w:p>
        </w:tc>
      </w:tr>
      <w:tr w:rsidR="00A574AB" w:rsidTr="00A574AB">
        <w:tc>
          <w:tcPr>
            <w:tcW w:w="2802" w:type="dxa"/>
          </w:tcPr>
          <w:p w:rsidR="00A574AB" w:rsidRPr="0052733F" w:rsidRDefault="00A574AB" w:rsidP="00A574AB">
            <w:pPr>
              <w:rPr>
                <w:rFonts w:ascii="Calibri" w:hAnsi="Calibri" w:cs="Arial"/>
                <w:color w:val="000000"/>
                <w:sz w:val="20"/>
                <w:szCs w:val="20"/>
              </w:rPr>
            </w:pPr>
            <w:r w:rsidRPr="00AF1A9A">
              <w:rPr>
                <w:rFonts w:ascii="Calibri" w:hAnsi="Calibri" w:cs="Arial"/>
                <w:color w:val="000000"/>
                <w:sz w:val="20"/>
                <w:szCs w:val="20"/>
                <w:highlight w:val="green"/>
              </w:rPr>
              <w:t>The focus for TLA meetings will be on the roles and responsibilities  of all subject leaders and clearly outline the expectations</w:t>
            </w:r>
          </w:p>
          <w:p w:rsidR="00A574AB" w:rsidRPr="0052733F" w:rsidRDefault="00A574AB" w:rsidP="00A574AB">
            <w:pPr>
              <w:rPr>
                <w:rFonts w:ascii="Calibri" w:hAnsi="Calibri" w:cs="Arial"/>
                <w:color w:val="000000"/>
                <w:sz w:val="20"/>
                <w:szCs w:val="20"/>
              </w:rPr>
            </w:pPr>
          </w:p>
        </w:tc>
        <w:tc>
          <w:tcPr>
            <w:tcW w:w="850" w:type="dxa"/>
          </w:tcPr>
          <w:p w:rsidR="00A574AB" w:rsidRPr="009D0772" w:rsidRDefault="00A574AB" w:rsidP="00A574AB">
            <w:pPr>
              <w:rPr>
                <w:rFonts w:ascii="Calibri" w:hAnsi="Calibri" w:cs="Arial"/>
                <w:color w:val="000000"/>
                <w:sz w:val="20"/>
              </w:rPr>
            </w:pPr>
            <w:r>
              <w:rPr>
                <w:rFonts w:ascii="Calibri" w:hAnsi="Calibri" w:cs="Arial"/>
                <w:color w:val="000000"/>
                <w:sz w:val="20"/>
              </w:rPr>
              <w:t>Leanne</w:t>
            </w:r>
          </w:p>
        </w:tc>
        <w:tc>
          <w:tcPr>
            <w:tcW w:w="1276"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Leadership Time</w:t>
            </w:r>
          </w:p>
        </w:tc>
        <w:tc>
          <w:tcPr>
            <w:tcW w:w="1218" w:type="dxa"/>
          </w:tcPr>
          <w:p w:rsidR="00A574AB" w:rsidRPr="009D0772" w:rsidRDefault="00A574AB" w:rsidP="00A574AB">
            <w:pPr>
              <w:rPr>
                <w:rFonts w:ascii="Calibri" w:hAnsi="Calibri" w:cs="Arial"/>
                <w:color w:val="000000"/>
                <w:sz w:val="20"/>
              </w:rPr>
            </w:pPr>
            <w:r>
              <w:rPr>
                <w:rFonts w:ascii="Calibri" w:hAnsi="Calibri" w:cs="Arial"/>
                <w:color w:val="000000"/>
                <w:sz w:val="20"/>
              </w:rPr>
              <w:t>October 18</w:t>
            </w:r>
          </w:p>
        </w:tc>
        <w:tc>
          <w:tcPr>
            <w:tcW w:w="10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Margot</w:t>
            </w:r>
          </w:p>
        </w:tc>
        <w:tc>
          <w:tcPr>
            <w:tcW w:w="1701"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Agenda &amp; minutes of meetings</w:t>
            </w:r>
          </w:p>
        </w:tc>
        <w:tc>
          <w:tcPr>
            <w:tcW w:w="1134"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October 18</w:t>
            </w:r>
          </w:p>
        </w:tc>
        <w:tc>
          <w:tcPr>
            <w:tcW w:w="2693" w:type="dxa"/>
          </w:tcPr>
          <w:p w:rsidR="00A574AB" w:rsidRPr="009D0772" w:rsidRDefault="00A574AB" w:rsidP="00A574AB">
            <w:pPr>
              <w:rPr>
                <w:rFonts w:ascii="Calibri" w:hAnsi="Calibri" w:cs="Arial"/>
                <w:sz w:val="20"/>
                <w:szCs w:val="20"/>
              </w:rPr>
            </w:pPr>
            <w:r>
              <w:rPr>
                <w:rFonts w:ascii="Calibri" w:hAnsi="Calibri" w:cs="Arial"/>
                <w:sz w:val="20"/>
                <w:szCs w:val="20"/>
              </w:rPr>
              <w:t>The action plans and subject overviews will evidence that all subject coordinators have a good understanding of their subject and how it can be further developed</w:t>
            </w:r>
          </w:p>
        </w:tc>
        <w:tc>
          <w:tcPr>
            <w:tcW w:w="14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Strategic Planning Committee</w:t>
            </w:r>
          </w:p>
        </w:tc>
      </w:tr>
      <w:tr w:rsidR="00A574AB" w:rsidTr="00A574AB">
        <w:tc>
          <w:tcPr>
            <w:tcW w:w="2802" w:type="dxa"/>
          </w:tcPr>
          <w:p w:rsidR="00A574AB" w:rsidRPr="0052733F" w:rsidRDefault="00A574AB" w:rsidP="00A574AB">
            <w:pPr>
              <w:rPr>
                <w:rFonts w:ascii="Calibri" w:hAnsi="Calibri" w:cs="Arial"/>
                <w:sz w:val="20"/>
                <w:szCs w:val="20"/>
              </w:rPr>
            </w:pPr>
            <w:r w:rsidRPr="00AF1A9A">
              <w:rPr>
                <w:rFonts w:ascii="Calibri" w:hAnsi="Calibri" w:cs="Arial"/>
                <w:sz w:val="20"/>
                <w:szCs w:val="20"/>
                <w:highlight w:val="green"/>
              </w:rPr>
              <w:t>Meetings will take place between SLT, middle leaders and subject coordinators to monitor the progress towards their role.</w:t>
            </w:r>
          </w:p>
          <w:p w:rsidR="00A574AB" w:rsidRPr="0052733F" w:rsidRDefault="00A574AB" w:rsidP="00A574AB">
            <w:pPr>
              <w:rPr>
                <w:rFonts w:ascii="Calibri" w:hAnsi="Calibri" w:cs="Arial"/>
                <w:sz w:val="20"/>
                <w:szCs w:val="20"/>
                <w:highlight w:val="green"/>
              </w:rPr>
            </w:pPr>
          </w:p>
        </w:tc>
        <w:tc>
          <w:tcPr>
            <w:tcW w:w="850" w:type="dxa"/>
          </w:tcPr>
          <w:p w:rsidR="00A574AB" w:rsidRPr="002F5C3F" w:rsidRDefault="00A574AB" w:rsidP="00A574AB">
            <w:pPr>
              <w:rPr>
                <w:rFonts w:ascii="Calibri" w:hAnsi="Calibri" w:cs="Arial"/>
                <w:color w:val="000000"/>
                <w:sz w:val="20"/>
              </w:rPr>
            </w:pPr>
            <w:r w:rsidRPr="002F5C3F">
              <w:rPr>
                <w:rFonts w:ascii="Calibri" w:hAnsi="Calibri" w:cs="Arial"/>
                <w:color w:val="000000"/>
                <w:sz w:val="20"/>
              </w:rPr>
              <w:t>Leanne</w:t>
            </w:r>
          </w:p>
          <w:p w:rsidR="00A574AB" w:rsidRPr="009D0772" w:rsidRDefault="00A574AB" w:rsidP="00A574AB">
            <w:pPr>
              <w:rPr>
                <w:rFonts w:ascii="Calibri" w:hAnsi="Calibri" w:cs="Arial"/>
                <w:color w:val="000000"/>
                <w:sz w:val="20"/>
                <w:highlight w:val="green"/>
              </w:rPr>
            </w:pPr>
            <w:r w:rsidRPr="002F5C3F">
              <w:rPr>
                <w:rFonts w:ascii="Calibri" w:hAnsi="Calibri" w:cs="Arial"/>
                <w:color w:val="000000"/>
                <w:sz w:val="20"/>
              </w:rPr>
              <w:t>Kelly</w:t>
            </w:r>
          </w:p>
        </w:tc>
        <w:tc>
          <w:tcPr>
            <w:tcW w:w="1276"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Leadership and TLR time</w:t>
            </w:r>
          </w:p>
        </w:tc>
        <w:tc>
          <w:tcPr>
            <w:tcW w:w="1218" w:type="dxa"/>
          </w:tcPr>
          <w:p w:rsidR="00A574AB" w:rsidRPr="009D0772" w:rsidRDefault="00A574AB" w:rsidP="00A574AB">
            <w:pPr>
              <w:rPr>
                <w:rFonts w:ascii="Calibri" w:hAnsi="Calibri" w:cs="Arial"/>
                <w:color w:val="000000"/>
                <w:sz w:val="20"/>
              </w:rPr>
            </w:pPr>
            <w:r>
              <w:rPr>
                <w:rFonts w:ascii="Calibri" w:hAnsi="Calibri" w:cs="Arial"/>
                <w:color w:val="000000"/>
                <w:sz w:val="20"/>
              </w:rPr>
              <w:t>November 18</w:t>
            </w:r>
          </w:p>
        </w:tc>
        <w:tc>
          <w:tcPr>
            <w:tcW w:w="1050" w:type="dxa"/>
          </w:tcPr>
          <w:p w:rsidR="00A574AB" w:rsidRPr="009D0772" w:rsidRDefault="00A574AB" w:rsidP="00A574AB">
            <w:pPr>
              <w:rPr>
                <w:rFonts w:ascii="Calibri" w:hAnsi="Calibri" w:cs="Arial"/>
                <w:color w:val="000000"/>
                <w:sz w:val="20"/>
              </w:rPr>
            </w:pPr>
            <w:r>
              <w:rPr>
                <w:rFonts w:ascii="Calibri" w:hAnsi="Calibri" w:cs="Arial"/>
                <w:color w:val="000000"/>
                <w:sz w:val="20"/>
              </w:rPr>
              <w:t>Lisa</w:t>
            </w:r>
          </w:p>
        </w:tc>
        <w:tc>
          <w:tcPr>
            <w:tcW w:w="1701" w:type="dxa"/>
          </w:tcPr>
          <w:p w:rsidR="00A574AB" w:rsidRPr="009D0772" w:rsidRDefault="00A574AB" w:rsidP="00A574AB">
            <w:pPr>
              <w:rPr>
                <w:rFonts w:ascii="Calibri" w:hAnsi="Calibri" w:cs="Arial"/>
                <w:color w:val="000000"/>
                <w:sz w:val="20"/>
              </w:rPr>
            </w:pPr>
            <w:r>
              <w:rPr>
                <w:rFonts w:ascii="Calibri" w:hAnsi="Calibri" w:cs="Arial"/>
                <w:color w:val="000000"/>
                <w:sz w:val="20"/>
              </w:rPr>
              <w:t>Progress made in improving Action plans &amp; overviews</w:t>
            </w:r>
          </w:p>
        </w:tc>
        <w:tc>
          <w:tcPr>
            <w:tcW w:w="1134"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Dec 18</w:t>
            </w:r>
          </w:p>
        </w:tc>
        <w:tc>
          <w:tcPr>
            <w:tcW w:w="2693" w:type="dxa"/>
          </w:tcPr>
          <w:p w:rsidR="00A574AB" w:rsidRPr="009D0772" w:rsidRDefault="00A574AB" w:rsidP="00A574AB">
            <w:pPr>
              <w:rPr>
                <w:rFonts w:ascii="Calibri" w:hAnsi="Calibri" w:cs="Arial"/>
                <w:color w:val="000000"/>
                <w:sz w:val="20"/>
              </w:rPr>
            </w:pPr>
            <w:r>
              <w:rPr>
                <w:rFonts w:ascii="Calibri" w:hAnsi="Calibri" w:cs="Arial"/>
                <w:sz w:val="20"/>
                <w:szCs w:val="20"/>
              </w:rPr>
              <w:t>The action plans and subject overviews will evidence that all subject coordinators have a good understanding of their subject and how it can be further developed</w:t>
            </w:r>
          </w:p>
        </w:tc>
        <w:tc>
          <w:tcPr>
            <w:tcW w:w="14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Strategic Planning Committee</w:t>
            </w:r>
          </w:p>
        </w:tc>
      </w:tr>
      <w:tr w:rsidR="00A574AB" w:rsidTr="00A574AB">
        <w:tc>
          <w:tcPr>
            <w:tcW w:w="2802" w:type="dxa"/>
          </w:tcPr>
          <w:p w:rsidR="00A574AB" w:rsidRPr="0052733F" w:rsidRDefault="00A574AB" w:rsidP="00A574AB">
            <w:pPr>
              <w:rPr>
                <w:rFonts w:ascii="Calibri" w:hAnsi="Calibri" w:cs="Arial"/>
                <w:sz w:val="20"/>
                <w:szCs w:val="20"/>
              </w:rPr>
            </w:pPr>
            <w:r w:rsidRPr="00AF1A9A">
              <w:rPr>
                <w:rFonts w:ascii="Calibri" w:hAnsi="Calibri" w:cs="Arial"/>
                <w:sz w:val="20"/>
                <w:szCs w:val="20"/>
                <w:highlight w:val="green"/>
              </w:rPr>
              <w:t>Teacher Appraisal will take place with a clear link to the School Development Plan</w:t>
            </w:r>
            <w:r w:rsidRPr="0052733F">
              <w:rPr>
                <w:rFonts w:ascii="Calibri" w:hAnsi="Calibri" w:cs="Arial"/>
                <w:sz w:val="20"/>
                <w:szCs w:val="20"/>
              </w:rPr>
              <w:t xml:space="preserve"> </w:t>
            </w:r>
          </w:p>
          <w:p w:rsidR="00A574AB" w:rsidRPr="0052733F" w:rsidRDefault="00A574AB" w:rsidP="00A574AB">
            <w:pPr>
              <w:rPr>
                <w:rFonts w:ascii="Calibri" w:hAnsi="Calibri" w:cs="Arial"/>
                <w:sz w:val="20"/>
                <w:szCs w:val="20"/>
              </w:rPr>
            </w:pPr>
          </w:p>
        </w:tc>
        <w:tc>
          <w:tcPr>
            <w:tcW w:w="850" w:type="dxa"/>
          </w:tcPr>
          <w:p w:rsidR="00A574AB" w:rsidRDefault="00A574AB" w:rsidP="00A574AB">
            <w:pPr>
              <w:rPr>
                <w:rFonts w:ascii="Calibri" w:hAnsi="Calibri" w:cs="Arial"/>
                <w:color w:val="000000"/>
                <w:sz w:val="20"/>
              </w:rPr>
            </w:pPr>
            <w:r>
              <w:rPr>
                <w:rFonts w:ascii="Calibri" w:hAnsi="Calibri" w:cs="Arial"/>
                <w:color w:val="000000"/>
                <w:sz w:val="20"/>
              </w:rPr>
              <w:t>Leanne</w:t>
            </w:r>
          </w:p>
          <w:p w:rsidR="00A574AB" w:rsidRPr="009D0772" w:rsidRDefault="00A574AB" w:rsidP="00A574AB">
            <w:pPr>
              <w:rPr>
                <w:rFonts w:ascii="Calibri" w:hAnsi="Calibri" w:cs="Arial"/>
                <w:color w:val="000000"/>
                <w:sz w:val="20"/>
              </w:rPr>
            </w:pPr>
            <w:r>
              <w:rPr>
                <w:rFonts w:ascii="Calibri" w:hAnsi="Calibri" w:cs="Arial"/>
                <w:color w:val="000000"/>
                <w:sz w:val="20"/>
              </w:rPr>
              <w:t>Lisa</w:t>
            </w:r>
          </w:p>
        </w:tc>
        <w:tc>
          <w:tcPr>
            <w:tcW w:w="1276"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Leadership Time</w:t>
            </w:r>
          </w:p>
        </w:tc>
        <w:tc>
          <w:tcPr>
            <w:tcW w:w="1218" w:type="dxa"/>
          </w:tcPr>
          <w:p w:rsidR="00A574AB" w:rsidRPr="009D0772" w:rsidRDefault="00A574AB" w:rsidP="00A574AB">
            <w:pPr>
              <w:rPr>
                <w:rFonts w:ascii="Calibri" w:hAnsi="Calibri" w:cs="Arial"/>
                <w:color w:val="000000"/>
                <w:sz w:val="20"/>
              </w:rPr>
            </w:pPr>
            <w:r>
              <w:rPr>
                <w:rFonts w:ascii="Calibri" w:hAnsi="Calibri" w:cs="Arial"/>
                <w:color w:val="000000"/>
                <w:sz w:val="20"/>
              </w:rPr>
              <w:t>October 18</w:t>
            </w:r>
          </w:p>
        </w:tc>
        <w:tc>
          <w:tcPr>
            <w:tcW w:w="10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Margot</w:t>
            </w:r>
          </w:p>
        </w:tc>
        <w:tc>
          <w:tcPr>
            <w:tcW w:w="1701" w:type="dxa"/>
          </w:tcPr>
          <w:p w:rsidR="00A574AB" w:rsidRPr="009D0772" w:rsidRDefault="00A574AB" w:rsidP="00A574AB">
            <w:pPr>
              <w:rPr>
                <w:rFonts w:ascii="Calibri" w:hAnsi="Calibri" w:cs="Arial"/>
                <w:color w:val="000000"/>
                <w:sz w:val="20"/>
              </w:rPr>
            </w:pPr>
            <w:r>
              <w:rPr>
                <w:rFonts w:ascii="Calibri" w:hAnsi="Calibri" w:cs="Arial"/>
                <w:color w:val="000000"/>
                <w:sz w:val="20"/>
              </w:rPr>
              <w:t>Appraisal documents</w:t>
            </w:r>
          </w:p>
        </w:tc>
        <w:tc>
          <w:tcPr>
            <w:tcW w:w="1134"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October 18</w:t>
            </w:r>
          </w:p>
        </w:tc>
        <w:tc>
          <w:tcPr>
            <w:tcW w:w="2693" w:type="dxa"/>
          </w:tcPr>
          <w:p w:rsidR="00A574AB" w:rsidRPr="009D0772" w:rsidRDefault="00A574AB" w:rsidP="00A574AB">
            <w:pPr>
              <w:rPr>
                <w:rFonts w:ascii="Calibri" w:hAnsi="Calibri" w:cs="Arial"/>
                <w:color w:val="000000"/>
                <w:sz w:val="20"/>
              </w:rPr>
            </w:pPr>
            <w:r>
              <w:rPr>
                <w:rFonts w:ascii="Calibri" w:hAnsi="Calibri" w:cs="Arial"/>
                <w:color w:val="000000"/>
                <w:sz w:val="20"/>
              </w:rPr>
              <w:t>All teaching will be good or better and all subject coordinators will have a clear understanding of their subject</w:t>
            </w:r>
          </w:p>
        </w:tc>
        <w:tc>
          <w:tcPr>
            <w:tcW w:w="14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Full Governors</w:t>
            </w:r>
          </w:p>
        </w:tc>
      </w:tr>
      <w:tr w:rsidR="004174A1" w:rsidTr="00A574AB">
        <w:tc>
          <w:tcPr>
            <w:tcW w:w="2802" w:type="dxa"/>
          </w:tcPr>
          <w:p w:rsidR="004174A1" w:rsidRPr="00AF1A9A" w:rsidRDefault="004174A1" w:rsidP="00A574AB">
            <w:pPr>
              <w:rPr>
                <w:rFonts w:ascii="Calibri" w:hAnsi="Calibri" w:cs="Arial"/>
                <w:sz w:val="20"/>
                <w:szCs w:val="20"/>
                <w:highlight w:val="green"/>
              </w:rPr>
            </w:pPr>
            <w:r>
              <w:rPr>
                <w:rFonts w:ascii="Calibri" w:hAnsi="Calibri" w:cs="Arial"/>
                <w:sz w:val="20"/>
                <w:szCs w:val="20"/>
                <w:highlight w:val="green"/>
              </w:rPr>
              <w:t>A coordinator for Early Years will be introduced  due to the numbers in early years rising from 1 to 2</w:t>
            </w:r>
            <w:bookmarkStart w:id="0" w:name="_GoBack"/>
            <w:bookmarkEnd w:id="0"/>
          </w:p>
        </w:tc>
        <w:tc>
          <w:tcPr>
            <w:tcW w:w="850" w:type="dxa"/>
          </w:tcPr>
          <w:p w:rsidR="004174A1" w:rsidRDefault="004174A1" w:rsidP="00A574AB">
            <w:pPr>
              <w:rPr>
                <w:rFonts w:ascii="Calibri" w:hAnsi="Calibri" w:cs="Arial"/>
                <w:color w:val="000000"/>
                <w:sz w:val="20"/>
              </w:rPr>
            </w:pPr>
          </w:p>
        </w:tc>
        <w:tc>
          <w:tcPr>
            <w:tcW w:w="1276" w:type="dxa"/>
          </w:tcPr>
          <w:p w:rsidR="004174A1" w:rsidRDefault="004174A1" w:rsidP="00A574AB">
            <w:pPr>
              <w:jc w:val="center"/>
              <w:rPr>
                <w:rFonts w:ascii="Calibri" w:hAnsi="Calibri" w:cs="Arial"/>
                <w:color w:val="000000"/>
                <w:sz w:val="20"/>
              </w:rPr>
            </w:pPr>
          </w:p>
        </w:tc>
        <w:tc>
          <w:tcPr>
            <w:tcW w:w="1218" w:type="dxa"/>
          </w:tcPr>
          <w:p w:rsidR="004174A1" w:rsidRDefault="004174A1" w:rsidP="00A574AB">
            <w:pPr>
              <w:rPr>
                <w:rFonts w:ascii="Calibri" w:hAnsi="Calibri" w:cs="Arial"/>
                <w:color w:val="000000"/>
                <w:sz w:val="20"/>
              </w:rPr>
            </w:pPr>
          </w:p>
        </w:tc>
        <w:tc>
          <w:tcPr>
            <w:tcW w:w="1050" w:type="dxa"/>
          </w:tcPr>
          <w:p w:rsidR="004174A1" w:rsidRDefault="004174A1" w:rsidP="00A574AB">
            <w:pPr>
              <w:jc w:val="center"/>
              <w:rPr>
                <w:rFonts w:ascii="Calibri" w:hAnsi="Calibri" w:cs="Arial"/>
                <w:color w:val="000000"/>
                <w:sz w:val="20"/>
              </w:rPr>
            </w:pPr>
          </w:p>
        </w:tc>
        <w:tc>
          <w:tcPr>
            <w:tcW w:w="1701" w:type="dxa"/>
          </w:tcPr>
          <w:p w:rsidR="004174A1" w:rsidRDefault="004174A1" w:rsidP="00A574AB">
            <w:pPr>
              <w:rPr>
                <w:rFonts w:ascii="Calibri" w:hAnsi="Calibri" w:cs="Arial"/>
                <w:color w:val="000000"/>
                <w:sz w:val="20"/>
              </w:rPr>
            </w:pPr>
          </w:p>
        </w:tc>
        <w:tc>
          <w:tcPr>
            <w:tcW w:w="1134" w:type="dxa"/>
          </w:tcPr>
          <w:p w:rsidR="004174A1" w:rsidRDefault="004174A1" w:rsidP="00A574AB">
            <w:pPr>
              <w:jc w:val="center"/>
              <w:rPr>
                <w:rFonts w:ascii="Calibri" w:hAnsi="Calibri" w:cs="Arial"/>
                <w:color w:val="000000"/>
                <w:sz w:val="20"/>
              </w:rPr>
            </w:pPr>
          </w:p>
        </w:tc>
        <w:tc>
          <w:tcPr>
            <w:tcW w:w="2693" w:type="dxa"/>
          </w:tcPr>
          <w:p w:rsidR="004174A1" w:rsidRDefault="004174A1" w:rsidP="00A574AB">
            <w:pPr>
              <w:rPr>
                <w:rFonts w:ascii="Calibri" w:hAnsi="Calibri" w:cs="Arial"/>
                <w:color w:val="000000"/>
                <w:sz w:val="20"/>
              </w:rPr>
            </w:pPr>
          </w:p>
        </w:tc>
        <w:tc>
          <w:tcPr>
            <w:tcW w:w="1450" w:type="dxa"/>
          </w:tcPr>
          <w:p w:rsidR="004174A1" w:rsidRDefault="004174A1" w:rsidP="00A574AB">
            <w:pPr>
              <w:jc w:val="center"/>
              <w:rPr>
                <w:rFonts w:ascii="Calibri" w:hAnsi="Calibri" w:cs="Arial"/>
                <w:color w:val="000000"/>
                <w:sz w:val="20"/>
              </w:rPr>
            </w:pPr>
          </w:p>
        </w:tc>
      </w:tr>
      <w:tr w:rsidR="00A574AB" w:rsidTr="00A574AB">
        <w:tc>
          <w:tcPr>
            <w:tcW w:w="2802" w:type="dxa"/>
          </w:tcPr>
          <w:p w:rsidR="00A574AB" w:rsidRPr="0052733F" w:rsidRDefault="00A574AB" w:rsidP="00A574AB">
            <w:pPr>
              <w:rPr>
                <w:rFonts w:ascii="Calibri" w:hAnsi="Calibri" w:cs="Arial"/>
                <w:color w:val="000000"/>
                <w:sz w:val="20"/>
                <w:szCs w:val="20"/>
              </w:rPr>
            </w:pPr>
            <w:r w:rsidRPr="0052733F">
              <w:rPr>
                <w:rFonts w:ascii="Calibri" w:hAnsi="Calibri" w:cs="Arial"/>
                <w:color w:val="000000"/>
                <w:sz w:val="20"/>
                <w:szCs w:val="20"/>
              </w:rPr>
              <w:t>Meetings will take place between SLT and middle leaders to ensure that they have a sound knowledge around pupil progress in their subject</w:t>
            </w:r>
          </w:p>
        </w:tc>
        <w:tc>
          <w:tcPr>
            <w:tcW w:w="850" w:type="dxa"/>
          </w:tcPr>
          <w:p w:rsidR="00A574AB" w:rsidRDefault="00A574AB" w:rsidP="00A574AB">
            <w:pPr>
              <w:rPr>
                <w:rFonts w:ascii="Calibri" w:hAnsi="Calibri" w:cs="Arial"/>
                <w:color w:val="000000"/>
                <w:sz w:val="20"/>
              </w:rPr>
            </w:pPr>
            <w:r>
              <w:rPr>
                <w:rFonts w:ascii="Calibri" w:hAnsi="Calibri" w:cs="Arial"/>
                <w:color w:val="000000"/>
                <w:sz w:val="20"/>
              </w:rPr>
              <w:t>Leanne</w:t>
            </w:r>
          </w:p>
          <w:p w:rsidR="00A574AB" w:rsidRPr="009D0772" w:rsidRDefault="00A574AB" w:rsidP="00A574AB">
            <w:pPr>
              <w:rPr>
                <w:rFonts w:ascii="Calibri" w:hAnsi="Calibri" w:cs="Arial"/>
                <w:color w:val="000000"/>
                <w:sz w:val="20"/>
              </w:rPr>
            </w:pPr>
            <w:r>
              <w:rPr>
                <w:rFonts w:ascii="Calibri" w:hAnsi="Calibri" w:cs="Arial"/>
                <w:color w:val="000000"/>
                <w:sz w:val="20"/>
              </w:rPr>
              <w:t>Kelly</w:t>
            </w:r>
          </w:p>
        </w:tc>
        <w:tc>
          <w:tcPr>
            <w:tcW w:w="1276"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Leadership and TLR time</w:t>
            </w:r>
          </w:p>
        </w:tc>
        <w:tc>
          <w:tcPr>
            <w:tcW w:w="1218" w:type="dxa"/>
          </w:tcPr>
          <w:p w:rsidR="00A574AB" w:rsidRPr="009D0772" w:rsidRDefault="00A574AB" w:rsidP="00A574AB">
            <w:pPr>
              <w:rPr>
                <w:rFonts w:ascii="Calibri" w:hAnsi="Calibri" w:cs="Arial"/>
                <w:color w:val="000000"/>
                <w:sz w:val="20"/>
              </w:rPr>
            </w:pPr>
            <w:r>
              <w:rPr>
                <w:rFonts w:ascii="Calibri" w:hAnsi="Calibri" w:cs="Arial"/>
                <w:color w:val="000000"/>
                <w:sz w:val="20"/>
              </w:rPr>
              <w:t>March 19</w:t>
            </w:r>
          </w:p>
        </w:tc>
        <w:tc>
          <w:tcPr>
            <w:tcW w:w="10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Margot</w:t>
            </w:r>
          </w:p>
        </w:tc>
        <w:tc>
          <w:tcPr>
            <w:tcW w:w="1701"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Minutes from progress meetings</w:t>
            </w:r>
          </w:p>
        </w:tc>
        <w:tc>
          <w:tcPr>
            <w:tcW w:w="1134"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April 19</w:t>
            </w:r>
          </w:p>
        </w:tc>
        <w:tc>
          <w:tcPr>
            <w:tcW w:w="2693" w:type="dxa"/>
          </w:tcPr>
          <w:p w:rsidR="00A574AB" w:rsidRPr="009D0772" w:rsidRDefault="00A574AB" w:rsidP="00A574AB">
            <w:pPr>
              <w:rPr>
                <w:rFonts w:ascii="Calibri" w:hAnsi="Calibri" w:cs="Arial"/>
                <w:sz w:val="20"/>
                <w:szCs w:val="20"/>
              </w:rPr>
            </w:pPr>
            <w:r>
              <w:rPr>
                <w:rFonts w:ascii="Calibri" w:hAnsi="Calibri" w:cs="Arial"/>
                <w:sz w:val="20"/>
                <w:szCs w:val="20"/>
              </w:rPr>
              <w:t>Teachers are able to plan, teach and assess in all curriculum areas and feel supported by the coordinator</w:t>
            </w:r>
          </w:p>
        </w:tc>
        <w:tc>
          <w:tcPr>
            <w:tcW w:w="14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Strategic Planning Committee</w:t>
            </w:r>
          </w:p>
        </w:tc>
      </w:tr>
      <w:tr w:rsidR="00A574AB" w:rsidTr="00A574AB">
        <w:tc>
          <w:tcPr>
            <w:tcW w:w="2802" w:type="dxa"/>
          </w:tcPr>
          <w:p w:rsidR="00A574AB" w:rsidRPr="0052733F" w:rsidRDefault="00A574AB" w:rsidP="00A574AB">
            <w:pPr>
              <w:rPr>
                <w:rFonts w:ascii="Calibri" w:hAnsi="Calibri" w:cs="Arial"/>
                <w:color w:val="000000"/>
                <w:sz w:val="20"/>
                <w:szCs w:val="20"/>
              </w:rPr>
            </w:pPr>
            <w:r w:rsidRPr="0052733F">
              <w:rPr>
                <w:rFonts w:ascii="Calibri" w:hAnsi="Calibri" w:cs="Arial"/>
                <w:color w:val="000000"/>
                <w:sz w:val="20"/>
                <w:szCs w:val="20"/>
              </w:rPr>
              <w:t>Meetings will take place between SLT and Middle Leaders to ensure that they have a clear understanding and can demonstrate the impact their role has had on quality assurance and pupil progress</w:t>
            </w:r>
          </w:p>
        </w:tc>
        <w:tc>
          <w:tcPr>
            <w:tcW w:w="850" w:type="dxa"/>
          </w:tcPr>
          <w:p w:rsidR="00A574AB" w:rsidRDefault="00A574AB" w:rsidP="00A574AB">
            <w:pPr>
              <w:rPr>
                <w:rFonts w:ascii="Calibri" w:hAnsi="Calibri" w:cs="Arial"/>
                <w:color w:val="000000"/>
                <w:sz w:val="20"/>
              </w:rPr>
            </w:pPr>
            <w:r>
              <w:rPr>
                <w:rFonts w:ascii="Calibri" w:hAnsi="Calibri" w:cs="Arial"/>
                <w:color w:val="000000"/>
                <w:sz w:val="20"/>
              </w:rPr>
              <w:t>Leanne</w:t>
            </w:r>
          </w:p>
          <w:p w:rsidR="00A574AB" w:rsidRPr="009D0772" w:rsidRDefault="00A574AB" w:rsidP="00A574AB">
            <w:pPr>
              <w:rPr>
                <w:rFonts w:ascii="Calibri" w:hAnsi="Calibri" w:cs="Arial"/>
                <w:color w:val="000000"/>
                <w:sz w:val="20"/>
              </w:rPr>
            </w:pPr>
            <w:r>
              <w:rPr>
                <w:rFonts w:ascii="Calibri" w:hAnsi="Calibri" w:cs="Arial"/>
                <w:color w:val="000000"/>
                <w:sz w:val="20"/>
              </w:rPr>
              <w:t>Kelly</w:t>
            </w:r>
          </w:p>
        </w:tc>
        <w:tc>
          <w:tcPr>
            <w:tcW w:w="1276"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Leadership and TLR time</w:t>
            </w:r>
          </w:p>
        </w:tc>
        <w:tc>
          <w:tcPr>
            <w:tcW w:w="1218" w:type="dxa"/>
          </w:tcPr>
          <w:p w:rsidR="00A574AB" w:rsidRPr="009D0772" w:rsidRDefault="00A574AB" w:rsidP="00A574AB">
            <w:pPr>
              <w:rPr>
                <w:rFonts w:ascii="Calibri" w:hAnsi="Calibri" w:cs="Arial"/>
                <w:color w:val="000000"/>
                <w:sz w:val="20"/>
              </w:rPr>
            </w:pPr>
            <w:r>
              <w:rPr>
                <w:rFonts w:ascii="Calibri" w:hAnsi="Calibri" w:cs="Arial"/>
                <w:color w:val="000000"/>
                <w:sz w:val="20"/>
              </w:rPr>
              <w:t>June 19</w:t>
            </w:r>
          </w:p>
        </w:tc>
        <w:tc>
          <w:tcPr>
            <w:tcW w:w="10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Margot</w:t>
            </w:r>
          </w:p>
        </w:tc>
        <w:tc>
          <w:tcPr>
            <w:tcW w:w="1701"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Impact reported on curriculum overviews</w:t>
            </w:r>
          </w:p>
        </w:tc>
        <w:tc>
          <w:tcPr>
            <w:tcW w:w="1134"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July 19</w:t>
            </w:r>
          </w:p>
        </w:tc>
        <w:tc>
          <w:tcPr>
            <w:tcW w:w="2693" w:type="dxa"/>
          </w:tcPr>
          <w:p w:rsidR="00A574AB" w:rsidRPr="009D0772" w:rsidRDefault="00A574AB" w:rsidP="00A574AB">
            <w:pPr>
              <w:rPr>
                <w:rFonts w:ascii="Calibri" w:hAnsi="Calibri" w:cs="Arial"/>
                <w:sz w:val="20"/>
                <w:szCs w:val="20"/>
              </w:rPr>
            </w:pPr>
            <w:r>
              <w:rPr>
                <w:rFonts w:ascii="Calibri" w:hAnsi="Calibri" w:cs="Arial"/>
                <w:sz w:val="20"/>
                <w:szCs w:val="20"/>
              </w:rPr>
              <w:t>Impact reports will demonstrate high quality monitoring and support is in place across the curriculum for all teachers and that progress is good or better for the vast majority of pupils</w:t>
            </w:r>
          </w:p>
        </w:tc>
        <w:tc>
          <w:tcPr>
            <w:tcW w:w="1450" w:type="dxa"/>
          </w:tcPr>
          <w:p w:rsidR="00A574AB" w:rsidRPr="009D0772" w:rsidRDefault="00A574AB" w:rsidP="00A574AB">
            <w:pPr>
              <w:jc w:val="center"/>
              <w:rPr>
                <w:rFonts w:ascii="Calibri" w:hAnsi="Calibri" w:cs="Arial"/>
                <w:color w:val="000000"/>
                <w:sz w:val="20"/>
              </w:rPr>
            </w:pPr>
            <w:r>
              <w:rPr>
                <w:rFonts w:ascii="Calibri" w:hAnsi="Calibri" w:cs="Arial"/>
                <w:color w:val="000000"/>
                <w:sz w:val="20"/>
              </w:rPr>
              <w:t>Full Governors</w:t>
            </w:r>
          </w:p>
        </w:tc>
      </w:tr>
    </w:tbl>
    <w:p w:rsidR="0013607E" w:rsidRDefault="0013607E" w:rsidP="0013607E"/>
    <w:p w:rsidR="0013607E" w:rsidRDefault="0013607E" w:rsidP="0013607E"/>
    <w:p w:rsidR="0013607E" w:rsidRDefault="0013607E" w:rsidP="0013607E"/>
    <w:p w:rsidR="0013607E" w:rsidRDefault="0013607E"/>
    <w:tbl>
      <w:tblPr>
        <w:tblStyle w:val="TableGrid"/>
        <w:tblW w:w="0" w:type="auto"/>
        <w:tblLook w:val="04A0" w:firstRow="1" w:lastRow="0" w:firstColumn="1" w:lastColumn="0" w:noHBand="0" w:noVBand="1"/>
      </w:tblPr>
      <w:tblGrid>
        <w:gridCol w:w="3542"/>
        <w:gridCol w:w="3544"/>
        <w:gridCol w:w="3544"/>
        <w:gridCol w:w="3544"/>
      </w:tblGrid>
      <w:tr w:rsidR="0013607E" w:rsidTr="006706AA">
        <w:tc>
          <w:tcPr>
            <w:tcW w:w="14174" w:type="dxa"/>
            <w:gridSpan w:val="4"/>
            <w:shd w:val="clear" w:color="auto" w:fill="C6D9F1" w:themeFill="text2" w:themeFillTint="33"/>
          </w:tcPr>
          <w:p w:rsidR="006706AA" w:rsidRDefault="000564EB" w:rsidP="006706AA">
            <w:pPr>
              <w:rPr>
                <w:rFonts w:ascii="Calibri" w:hAnsi="Calibri" w:cs="Arial"/>
                <w:b/>
                <w:sz w:val="28"/>
                <w:szCs w:val="28"/>
              </w:rPr>
            </w:pPr>
            <w:r>
              <w:rPr>
                <w:rFonts w:ascii="Calibri" w:hAnsi="Calibri" w:cs="Arial"/>
                <w:b/>
                <w:sz w:val="28"/>
                <w:szCs w:val="28"/>
              </w:rPr>
              <w:t xml:space="preserve">Improvement Area 3: </w:t>
            </w:r>
            <w:r w:rsidR="006706AA">
              <w:rPr>
                <w:rFonts w:ascii="Calibri" w:hAnsi="Calibri" w:cs="Arial"/>
                <w:b/>
                <w:sz w:val="28"/>
                <w:szCs w:val="28"/>
              </w:rPr>
              <w:t xml:space="preserve"> Planning for the future re-build and developing a shared vision across all stakeholders</w:t>
            </w:r>
          </w:p>
          <w:p w:rsidR="00A574AB" w:rsidRPr="00A574AB" w:rsidRDefault="000564EB" w:rsidP="000564EB">
            <w:pPr>
              <w:rPr>
                <w:rFonts w:ascii="Calibri" w:hAnsi="Calibri" w:cs="Arial"/>
                <w:b/>
                <w:i/>
                <w:sz w:val="28"/>
                <w:szCs w:val="28"/>
              </w:rPr>
            </w:pPr>
            <w:r>
              <w:rPr>
                <w:rFonts w:ascii="Calibri" w:hAnsi="Calibri" w:cs="Arial"/>
                <w:b/>
                <w:i/>
                <w:sz w:val="28"/>
                <w:szCs w:val="28"/>
              </w:rPr>
              <w:t>-</w:t>
            </w:r>
            <w:r w:rsidR="00A574AB">
              <w:rPr>
                <w:rFonts w:ascii="Calibri" w:hAnsi="Calibri" w:cs="Arial"/>
                <w:b/>
                <w:i/>
                <w:sz w:val="28"/>
                <w:szCs w:val="28"/>
              </w:rPr>
              <w:t>Revisiting the vision, reviewing roles, preparing for new school on one site</w:t>
            </w:r>
          </w:p>
          <w:p w:rsidR="006706AA" w:rsidRDefault="006706AA" w:rsidP="000564EB">
            <w:pPr>
              <w:pStyle w:val="Default"/>
              <w:rPr>
                <w:rFonts w:ascii="Calibri" w:eastAsia="Cambria" w:hAnsi="Calibri" w:cs="Helvetica"/>
                <w:b/>
                <w:color w:val="auto"/>
                <w:sz w:val="22"/>
                <w:szCs w:val="22"/>
              </w:rPr>
            </w:pPr>
          </w:p>
          <w:p w:rsidR="006706AA" w:rsidRDefault="006706AA" w:rsidP="006706AA">
            <w:pPr>
              <w:pStyle w:val="Default"/>
              <w:rPr>
                <w:rFonts w:ascii="Calibri" w:eastAsia="Cambria" w:hAnsi="Calibri" w:cs="Helvetica"/>
                <w:b/>
                <w:color w:val="auto"/>
                <w:sz w:val="22"/>
                <w:szCs w:val="22"/>
              </w:rPr>
            </w:pPr>
            <w:r w:rsidRPr="0011216F">
              <w:rPr>
                <w:rFonts w:ascii="Calibri" w:eastAsia="Cambria" w:hAnsi="Calibri" w:cs="Helvetica"/>
                <w:b/>
                <w:color w:val="auto"/>
                <w:sz w:val="22"/>
                <w:szCs w:val="22"/>
              </w:rPr>
              <w:t>Starting situation</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The school is</w:t>
            </w:r>
            <w:r w:rsidRPr="009B2AA1">
              <w:rPr>
                <w:rFonts w:ascii="Calibri" w:eastAsia="Cambria" w:hAnsi="Calibri" w:cs="Helvetica"/>
                <w:color w:val="auto"/>
                <w:sz w:val="22"/>
                <w:szCs w:val="22"/>
              </w:rPr>
              <w:t xml:space="preserve"> working with the design team to plan for a re-build which is scheduled to open April 2020. T</w:t>
            </w:r>
            <w:r>
              <w:rPr>
                <w:rFonts w:ascii="Calibri" w:eastAsia="Cambria" w:hAnsi="Calibri" w:cs="Helvetica"/>
                <w:color w:val="auto"/>
                <w:sz w:val="22"/>
                <w:szCs w:val="22"/>
              </w:rPr>
              <w:t>he school is currently</w:t>
            </w:r>
            <w:r w:rsidRPr="009B2AA1">
              <w:rPr>
                <w:rFonts w:ascii="Calibri" w:eastAsia="Cambria" w:hAnsi="Calibri" w:cs="Helvetica"/>
                <w:color w:val="auto"/>
                <w:sz w:val="22"/>
                <w:szCs w:val="22"/>
              </w:rPr>
              <w:t xml:space="preserve"> based on two sites and has been for many years however the re-build is on one</w:t>
            </w:r>
            <w:r>
              <w:rPr>
                <w:rFonts w:ascii="Calibri" w:eastAsia="Cambria" w:hAnsi="Calibri" w:cs="Helvetica"/>
                <w:color w:val="auto"/>
                <w:sz w:val="22"/>
                <w:szCs w:val="22"/>
              </w:rPr>
              <w:t xml:space="preserve"> and will cater for pupils from 3-18</w:t>
            </w:r>
            <w:r w:rsidRPr="009B2AA1">
              <w:rPr>
                <w:rFonts w:ascii="Calibri" w:eastAsia="Cambria" w:hAnsi="Calibri" w:cs="Helvetica"/>
                <w:color w:val="auto"/>
                <w:sz w:val="22"/>
                <w:szCs w:val="22"/>
              </w:rPr>
              <w:t xml:space="preserve">. </w:t>
            </w:r>
            <w:r>
              <w:rPr>
                <w:rFonts w:ascii="Calibri" w:eastAsia="Cambria" w:hAnsi="Calibri" w:cs="Helvetica"/>
                <w:color w:val="auto"/>
                <w:sz w:val="22"/>
                <w:szCs w:val="22"/>
              </w:rPr>
              <w:t>The design is completed for the building however much work is needed in order for all stakeholders to transition to one site and to a much bigger school, catering for 140 pupils with a diverse range of needs.</w:t>
            </w:r>
          </w:p>
          <w:p w:rsidR="0013607E" w:rsidRDefault="0013607E" w:rsidP="006706AA"/>
          <w:p w:rsidR="0013607E" w:rsidRDefault="0013607E" w:rsidP="006706AA"/>
        </w:tc>
      </w:tr>
      <w:tr w:rsidR="006706AA" w:rsidTr="006706AA">
        <w:tc>
          <w:tcPr>
            <w:tcW w:w="3542" w:type="dxa"/>
            <w:vMerge w:val="restart"/>
          </w:tcPr>
          <w:p w:rsidR="006706AA" w:rsidRDefault="006706AA" w:rsidP="006706AA"/>
          <w:p w:rsidR="006706AA" w:rsidRDefault="006706AA" w:rsidP="006706AA">
            <w:pPr>
              <w:rPr>
                <w:rFonts w:ascii="Calibri" w:hAnsi="Calibri" w:cs="Calibri"/>
                <w:b/>
              </w:rPr>
            </w:pPr>
            <w:r>
              <w:rPr>
                <w:rFonts w:ascii="Calibri" w:hAnsi="Calibri" w:cs="Calibri"/>
                <w:b/>
              </w:rPr>
              <w:t>Next Steps</w:t>
            </w:r>
          </w:p>
          <w:p w:rsidR="006706AA" w:rsidRDefault="006706AA" w:rsidP="006706AA">
            <w:pPr>
              <w:pStyle w:val="Default"/>
              <w:rPr>
                <w:rFonts w:ascii="Calibri" w:eastAsia="Cambria" w:hAnsi="Calibri" w:cs="Helvetica"/>
                <w:color w:val="auto"/>
                <w:sz w:val="22"/>
                <w:szCs w:val="22"/>
              </w:rPr>
            </w:pPr>
            <w:r w:rsidRPr="009B2AA1">
              <w:rPr>
                <w:rFonts w:ascii="Calibri" w:eastAsia="Cambria" w:hAnsi="Calibri" w:cs="Helvetica"/>
                <w:color w:val="auto"/>
                <w:sz w:val="22"/>
                <w:szCs w:val="22"/>
              </w:rPr>
              <w:t xml:space="preserve">The school will need to carefully prepare for this in advance. All stakeholders will need to be a part of this transition at different stages. </w:t>
            </w:r>
          </w:p>
          <w:p w:rsidR="006706AA" w:rsidRDefault="006706AA" w:rsidP="006706AA">
            <w:pPr>
              <w:pStyle w:val="Default"/>
              <w:rPr>
                <w:rFonts w:ascii="Calibri" w:eastAsia="Cambria" w:hAnsi="Calibri" w:cs="Helvetica"/>
                <w:color w:val="auto"/>
                <w:sz w:val="22"/>
                <w:szCs w:val="22"/>
              </w:rPr>
            </w:pPr>
          </w:p>
          <w:p w:rsidR="006706AA" w:rsidRPr="009B2AA1" w:rsidRDefault="006706AA" w:rsidP="006706AA">
            <w:pPr>
              <w:pStyle w:val="Default"/>
              <w:rPr>
                <w:rFonts w:ascii="Calibri" w:eastAsia="Cambria" w:hAnsi="Calibri" w:cs="Helvetica"/>
                <w:color w:val="auto"/>
                <w:sz w:val="22"/>
                <w:szCs w:val="22"/>
              </w:rPr>
            </w:pPr>
            <w:r w:rsidRPr="009B2AA1">
              <w:rPr>
                <w:rFonts w:ascii="Calibri" w:eastAsia="Cambria" w:hAnsi="Calibri" w:cs="Helvetica"/>
                <w:color w:val="auto"/>
                <w:sz w:val="22"/>
                <w:szCs w:val="22"/>
              </w:rPr>
              <w:t>There needs to be a shared understanding and vision for the new school which will require careful communication and a sense of belonging for everyone involved.</w:t>
            </w:r>
          </w:p>
          <w:p w:rsidR="006706AA" w:rsidRDefault="006706AA" w:rsidP="006706AA"/>
        </w:tc>
        <w:tc>
          <w:tcPr>
            <w:tcW w:w="10632" w:type="dxa"/>
            <w:gridSpan w:val="3"/>
          </w:tcPr>
          <w:p w:rsidR="006706AA" w:rsidRDefault="006706AA" w:rsidP="006706AA">
            <w:pPr>
              <w:jc w:val="center"/>
            </w:pPr>
            <w:r w:rsidRPr="006706AA">
              <w:t>SUCCESS CRITERIA BASED UPON KEY MILESTONES</w:t>
            </w:r>
          </w:p>
          <w:p w:rsidR="006706AA" w:rsidRDefault="006706AA" w:rsidP="006706AA"/>
        </w:tc>
      </w:tr>
      <w:tr w:rsidR="006706AA" w:rsidTr="006706AA">
        <w:tc>
          <w:tcPr>
            <w:tcW w:w="3542" w:type="dxa"/>
            <w:vMerge/>
          </w:tcPr>
          <w:p w:rsidR="006706AA" w:rsidRDefault="006706AA" w:rsidP="006706AA"/>
        </w:tc>
        <w:tc>
          <w:tcPr>
            <w:tcW w:w="3544" w:type="dxa"/>
          </w:tcPr>
          <w:p w:rsidR="006706AA" w:rsidRPr="00E114BA" w:rsidRDefault="006706AA" w:rsidP="006706AA">
            <w:pPr>
              <w:jc w:val="center"/>
              <w:rPr>
                <w:rFonts w:ascii="Calibri" w:hAnsi="Calibri" w:cs="Arial"/>
                <w:b/>
                <w:sz w:val="20"/>
                <w:szCs w:val="21"/>
              </w:rPr>
            </w:pPr>
            <w:r w:rsidRPr="00E114BA">
              <w:rPr>
                <w:rFonts w:ascii="Calibri" w:hAnsi="Calibri" w:cs="Arial"/>
                <w:b/>
                <w:sz w:val="20"/>
                <w:szCs w:val="21"/>
              </w:rPr>
              <w:t xml:space="preserve"> </w:t>
            </w:r>
          </w:p>
          <w:p w:rsidR="006706AA" w:rsidRPr="00E114BA" w:rsidRDefault="006706AA" w:rsidP="006706AA">
            <w:pPr>
              <w:jc w:val="center"/>
              <w:rPr>
                <w:rFonts w:ascii="Calibri" w:hAnsi="Calibri" w:cs="Arial"/>
                <w:b/>
              </w:rPr>
            </w:pPr>
            <w:r>
              <w:rPr>
                <w:rFonts w:ascii="Calibri" w:hAnsi="Calibri" w:cs="Arial"/>
                <w:b/>
              </w:rPr>
              <w:t>By December 2018</w:t>
            </w:r>
          </w:p>
        </w:tc>
        <w:tc>
          <w:tcPr>
            <w:tcW w:w="3544" w:type="dxa"/>
          </w:tcPr>
          <w:p w:rsidR="006706AA" w:rsidRPr="00E114BA" w:rsidRDefault="006706AA" w:rsidP="006706AA">
            <w:pPr>
              <w:jc w:val="center"/>
              <w:rPr>
                <w:rFonts w:ascii="Calibri" w:hAnsi="Calibri" w:cs="Arial"/>
                <w:b/>
                <w:sz w:val="20"/>
                <w:szCs w:val="21"/>
              </w:rPr>
            </w:pPr>
          </w:p>
          <w:p w:rsidR="006706AA" w:rsidRPr="00E114BA" w:rsidRDefault="006706AA" w:rsidP="006706AA">
            <w:pPr>
              <w:jc w:val="center"/>
              <w:rPr>
                <w:rFonts w:ascii="Calibri" w:hAnsi="Calibri" w:cs="Arial"/>
                <w:b/>
              </w:rPr>
            </w:pPr>
            <w:r>
              <w:rPr>
                <w:rFonts w:ascii="Calibri" w:hAnsi="Calibri" w:cs="Arial"/>
                <w:b/>
              </w:rPr>
              <w:t>By July 2019</w:t>
            </w:r>
          </w:p>
        </w:tc>
        <w:tc>
          <w:tcPr>
            <w:tcW w:w="3544" w:type="dxa"/>
          </w:tcPr>
          <w:p w:rsidR="006706AA" w:rsidRPr="00E114BA" w:rsidRDefault="006706AA" w:rsidP="006706AA">
            <w:pPr>
              <w:jc w:val="center"/>
              <w:rPr>
                <w:rFonts w:ascii="Calibri" w:hAnsi="Calibri" w:cs="Arial"/>
                <w:b/>
              </w:rPr>
            </w:pPr>
          </w:p>
          <w:p w:rsidR="006706AA" w:rsidRPr="00E114BA" w:rsidRDefault="006706AA" w:rsidP="006706AA">
            <w:pPr>
              <w:jc w:val="center"/>
              <w:rPr>
                <w:rFonts w:ascii="Calibri" w:hAnsi="Calibri" w:cs="Arial"/>
                <w:b/>
              </w:rPr>
            </w:pPr>
            <w:r>
              <w:rPr>
                <w:rFonts w:ascii="Calibri" w:hAnsi="Calibri" w:cs="Arial"/>
                <w:b/>
              </w:rPr>
              <w:t>By December 2019</w:t>
            </w:r>
          </w:p>
        </w:tc>
      </w:tr>
      <w:tr w:rsidR="006706AA" w:rsidTr="006706AA">
        <w:tc>
          <w:tcPr>
            <w:tcW w:w="3542" w:type="dxa"/>
            <w:vMerge/>
          </w:tcPr>
          <w:p w:rsidR="006706AA" w:rsidRDefault="006706AA" w:rsidP="006706AA"/>
        </w:tc>
        <w:tc>
          <w:tcPr>
            <w:tcW w:w="3544" w:type="dxa"/>
          </w:tcPr>
          <w:p w:rsidR="006706AA" w:rsidRDefault="006706AA" w:rsidP="006706AA">
            <w:pPr>
              <w:rPr>
                <w:rFonts w:ascii="Calibri" w:hAnsi="Calibri" w:cs="Arial"/>
                <w:sz w:val="20"/>
              </w:rPr>
            </w:pPr>
            <w:r>
              <w:rPr>
                <w:rFonts w:ascii="Calibri" w:hAnsi="Calibri" w:cs="Arial"/>
                <w:sz w:val="20"/>
              </w:rPr>
              <w:t xml:space="preserve"> </w:t>
            </w:r>
          </w:p>
          <w:p w:rsidR="006706AA" w:rsidRDefault="006706AA" w:rsidP="006706AA">
            <w:pPr>
              <w:rPr>
                <w:rFonts w:ascii="Calibri" w:hAnsi="Calibri" w:cs="Arial"/>
                <w:sz w:val="20"/>
              </w:rPr>
            </w:pPr>
            <w:r w:rsidRPr="004C6623">
              <w:rPr>
                <w:rFonts w:ascii="Calibri" w:hAnsi="Calibri" w:cs="Arial"/>
                <w:sz w:val="20"/>
                <w:highlight w:val="green"/>
              </w:rPr>
              <w:t>All stakeholders will have a clear understanding around the physical asp</w:t>
            </w:r>
            <w:r w:rsidR="00AF1A9A" w:rsidRPr="004C6623">
              <w:rPr>
                <w:rFonts w:ascii="Calibri" w:hAnsi="Calibri" w:cs="Arial"/>
                <w:sz w:val="20"/>
                <w:highlight w:val="green"/>
              </w:rPr>
              <w:t>ects of the new school building</w:t>
            </w:r>
            <w:r w:rsidR="00AF1A9A">
              <w:rPr>
                <w:rFonts w:ascii="Calibri" w:hAnsi="Calibri" w:cs="Arial"/>
                <w:sz w:val="20"/>
              </w:rPr>
              <w:t xml:space="preserve"> </w:t>
            </w:r>
          </w:p>
          <w:p w:rsidR="006706AA" w:rsidRDefault="006706AA" w:rsidP="006706AA">
            <w:pPr>
              <w:rPr>
                <w:rFonts w:ascii="Calibri" w:hAnsi="Calibri" w:cs="Arial"/>
                <w:sz w:val="20"/>
              </w:rPr>
            </w:pPr>
          </w:p>
          <w:p w:rsidR="00B37781" w:rsidRDefault="00B37781" w:rsidP="006706AA">
            <w:pPr>
              <w:rPr>
                <w:rFonts w:ascii="Calibri" w:hAnsi="Calibri" w:cs="Arial"/>
                <w:sz w:val="20"/>
              </w:rPr>
            </w:pPr>
          </w:p>
          <w:p w:rsidR="00B37781" w:rsidRDefault="00B37781" w:rsidP="006706AA">
            <w:pPr>
              <w:rPr>
                <w:rFonts w:ascii="Calibri" w:hAnsi="Calibri" w:cs="Arial"/>
                <w:sz w:val="20"/>
              </w:rPr>
            </w:pPr>
          </w:p>
          <w:p w:rsidR="00B37781" w:rsidRDefault="00B37781" w:rsidP="006706AA">
            <w:pPr>
              <w:rPr>
                <w:rFonts w:ascii="Calibri" w:hAnsi="Calibri" w:cs="Arial"/>
                <w:sz w:val="20"/>
              </w:rPr>
            </w:pPr>
          </w:p>
          <w:p w:rsidR="00B37781" w:rsidRDefault="00B37781" w:rsidP="006706AA">
            <w:pPr>
              <w:rPr>
                <w:rFonts w:ascii="Calibri" w:hAnsi="Calibri" w:cs="Arial"/>
                <w:sz w:val="20"/>
              </w:rPr>
            </w:pPr>
          </w:p>
          <w:p w:rsidR="00B37781" w:rsidRDefault="00B37781" w:rsidP="006706AA">
            <w:pPr>
              <w:rPr>
                <w:rFonts w:ascii="Calibri" w:hAnsi="Calibri" w:cs="Arial"/>
                <w:sz w:val="20"/>
              </w:rPr>
            </w:pPr>
          </w:p>
          <w:p w:rsidR="00B37781" w:rsidRDefault="00B37781" w:rsidP="006706AA">
            <w:pPr>
              <w:rPr>
                <w:rFonts w:ascii="Calibri" w:hAnsi="Calibri" w:cs="Arial"/>
                <w:sz w:val="20"/>
              </w:rPr>
            </w:pPr>
          </w:p>
          <w:p w:rsidR="00B37781" w:rsidRDefault="00B37781" w:rsidP="006706AA">
            <w:pPr>
              <w:rPr>
                <w:rFonts w:ascii="Calibri" w:hAnsi="Calibri" w:cs="Arial"/>
                <w:sz w:val="20"/>
              </w:rPr>
            </w:pPr>
          </w:p>
          <w:p w:rsidR="00B37781" w:rsidRDefault="00B37781" w:rsidP="006706AA">
            <w:pPr>
              <w:rPr>
                <w:rFonts w:ascii="Calibri" w:hAnsi="Calibri" w:cs="Arial"/>
                <w:sz w:val="20"/>
              </w:rPr>
            </w:pPr>
          </w:p>
          <w:p w:rsidR="00B37781" w:rsidRDefault="00B37781" w:rsidP="006706AA">
            <w:pPr>
              <w:rPr>
                <w:rFonts w:ascii="Calibri" w:hAnsi="Calibri" w:cs="Arial"/>
                <w:sz w:val="20"/>
              </w:rPr>
            </w:pPr>
          </w:p>
          <w:p w:rsidR="00B37781" w:rsidRPr="00E114BA" w:rsidRDefault="00B37781" w:rsidP="006706AA">
            <w:pPr>
              <w:rPr>
                <w:rFonts w:ascii="Calibri" w:hAnsi="Calibri" w:cs="Arial"/>
                <w:sz w:val="20"/>
              </w:rPr>
            </w:pPr>
          </w:p>
        </w:tc>
        <w:tc>
          <w:tcPr>
            <w:tcW w:w="3544" w:type="dxa"/>
          </w:tcPr>
          <w:p w:rsidR="006706AA" w:rsidRDefault="006706AA" w:rsidP="006706AA">
            <w:pPr>
              <w:rPr>
                <w:rFonts w:ascii="Calibri" w:hAnsi="Calibri" w:cs="Arial"/>
                <w:sz w:val="20"/>
              </w:rPr>
            </w:pPr>
          </w:p>
          <w:p w:rsidR="006706AA" w:rsidRDefault="006706AA" w:rsidP="006706AA">
            <w:pPr>
              <w:rPr>
                <w:rFonts w:ascii="Calibri" w:hAnsi="Calibri" w:cs="Arial"/>
                <w:sz w:val="20"/>
              </w:rPr>
            </w:pPr>
            <w:r w:rsidRPr="004C6623">
              <w:rPr>
                <w:rFonts w:ascii="Calibri" w:hAnsi="Calibri" w:cs="Arial"/>
                <w:sz w:val="20"/>
                <w:highlight w:val="yellow"/>
              </w:rPr>
              <w:t>An evaluation of the current and future needs of the school</w:t>
            </w:r>
            <w:r w:rsidR="00AF1A9A" w:rsidRPr="004C6623">
              <w:rPr>
                <w:rFonts w:ascii="Calibri" w:hAnsi="Calibri" w:cs="Arial"/>
                <w:sz w:val="20"/>
                <w:highlight w:val="yellow"/>
              </w:rPr>
              <w:t xml:space="preserve"> has taken </w:t>
            </w:r>
            <w:proofErr w:type="gramStart"/>
            <w:r w:rsidR="00AF1A9A" w:rsidRPr="004C6623">
              <w:rPr>
                <w:rFonts w:ascii="Calibri" w:hAnsi="Calibri" w:cs="Arial"/>
                <w:sz w:val="20"/>
                <w:highlight w:val="yellow"/>
              </w:rPr>
              <w:t xml:space="preserve">place </w:t>
            </w:r>
            <w:r w:rsidRPr="004C6623">
              <w:rPr>
                <w:rFonts w:ascii="Calibri" w:hAnsi="Calibri" w:cs="Arial"/>
                <w:sz w:val="20"/>
                <w:highlight w:val="yellow"/>
              </w:rPr>
              <w:t>.</w:t>
            </w:r>
            <w:proofErr w:type="gramEnd"/>
            <w:r w:rsidRPr="004C6623">
              <w:rPr>
                <w:rFonts w:ascii="Calibri" w:hAnsi="Calibri" w:cs="Arial"/>
                <w:sz w:val="20"/>
                <w:highlight w:val="yellow"/>
              </w:rPr>
              <w:t xml:space="preserve"> (physical resources)</w:t>
            </w:r>
            <w:r w:rsidR="00AF1A9A" w:rsidRPr="004C6623">
              <w:rPr>
                <w:rFonts w:ascii="Calibri" w:hAnsi="Calibri" w:cs="Arial"/>
                <w:sz w:val="20"/>
                <w:highlight w:val="yellow"/>
              </w:rPr>
              <w:t xml:space="preserve"> in order to ensure that the school has the correct resources to support good progress</w:t>
            </w:r>
          </w:p>
          <w:p w:rsidR="00AF1A9A" w:rsidRDefault="00AF1A9A" w:rsidP="006706AA">
            <w:pPr>
              <w:rPr>
                <w:rFonts w:ascii="Calibri" w:hAnsi="Calibri" w:cs="Arial"/>
                <w:sz w:val="20"/>
              </w:rPr>
            </w:pPr>
          </w:p>
          <w:p w:rsidR="006706AA" w:rsidRDefault="006706AA" w:rsidP="006706AA">
            <w:pPr>
              <w:rPr>
                <w:rFonts w:ascii="Calibri" w:hAnsi="Calibri" w:cs="Arial"/>
                <w:sz w:val="20"/>
              </w:rPr>
            </w:pPr>
            <w:r>
              <w:rPr>
                <w:rFonts w:ascii="Calibri" w:hAnsi="Calibri" w:cs="Arial"/>
                <w:sz w:val="20"/>
              </w:rPr>
              <w:t xml:space="preserve">Sharing </w:t>
            </w:r>
            <w:r w:rsidR="00AF1A9A">
              <w:rPr>
                <w:rFonts w:ascii="Calibri" w:hAnsi="Calibri" w:cs="Arial"/>
                <w:sz w:val="20"/>
              </w:rPr>
              <w:t xml:space="preserve">of </w:t>
            </w:r>
            <w:r>
              <w:rPr>
                <w:rFonts w:ascii="Calibri" w:hAnsi="Calibri" w:cs="Arial"/>
                <w:sz w:val="20"/>
              </w:rPr>
              <w:t>go</w:t>
            </w:r>
            <w:r w:rsidR="00AF1A9A">
              <w:rPr>
                <w:rFonts w:ascii="Calibri" w:hAnsi="Calibri" w:cs="Arial"/>
                <w:sz w:val="20"/>
              </w:rPr>
              <w:t xml:space="preserve">od practice between departments has secured </w:t>
            </w:r>
            <w:r w:rsidR="004C6623">
              <w:rPr>
                <w:rFonts w:ascii="Calibri" w:hAnsi="Calibri" w:cs="Arial"/>
                <w:sz w:val="20"/>
              </w:rPr>
              <w:t>a shared vision for moving into one school</w:t>
            </w:r>
          </w:p>
          <w:p w:rsidR="006706AA" w:rsidRPr="00E114BA" w:rsidRDefault="006706AA" w:rsidP="006706AA">
            <w:pPr>
              <w:rPr>
                <w:rFonts w:ascii="Calibri" w:hAnsi="Calibri" w:cs="Arial"/>
                <w:sz w:val="20"/>
              </w:rPr>
            </w:pPr>
          </w:p>
        </w:tc>
        <w:tc>
          <w:tcPr>
            <w:tcW w:w="3544" w:type="dxa"/>
          </w:tcPr>
          <w:p w:rsidR="006706AA" w:rsidRDefault="006706AA" w:rsidP="006706AA">
            <w:pPr>
              <w:rPr>
                <w:rFonts w:ascii="Calibri" w:hAnsi="Calibri" w:cs="Arial"/>
                <w:sz w:val="20"/>
              </w:rPr>
            </w:pPr>
          </w:p>
          <w:p w:rsidR="006706AA" w:rsidRDefault="006706AA" w:rsidP="006706AA">
            <w:pPr>
              <w:rPr>
                <w:rFonts w:ascii="Calibri" w:hAnsi="Calibri" w:cs="Arial"/>
                <w:sz w:val="20"/>
              </w:rPr>
            </w:pPr>
            <w:r>
              <w:rPr>
                <w:rFonts w:ascii="Calibri" w:hAnsi="Calibri" w:cs="Arial"/>
                <w:sz w:val="20"/>
              </w:rPr>
              <w:t>An evaluation of current roles and responsibilities</w:t>
            </w:r>
            <w:r w:rsidR="00AF1A9A">
              <w:rPr>
                <w:rFonts w:ascii="Calibri" w:hAnsi="Calibri" w:cs="Arial"/>
                <w:sz w:val="20"/>
              </w:rPr>
              <w:t xml:space="preserve"> will ensure that the staffing complement meets the needs for the new school</w:t>
            </w:r>
          </w:p>
          <w:p w:rsidR="006706AA" w:rsidRPr="00B72900" w:rsidRDefault="006706AA" w:rsidP="006706AA">
            <w:pPr>
              <w:rPr>
                <w:rFonts w:ascii="Calibri" w:hAnsi="Calibri" w:cs="Arial"/>
                <w:sz w:val="20"/>
                <w:szCs w:val="20"/>
              </w:rPr>
            </w:pPr>
          </w:p>
        </w:tc>
      </w:tr>
    </w:tbl>
    <w:p w:rsidR="006706AA" w:rsidRDefault="006706AA" w:rsidP="0013607E"/>
    <w:p w:rsidR="006706AA" w:rsidRDefault="006706AA" w:rsidP="0013607E"/>
    <w:tbl>
      <w:tblPr>
        <w:tblStyle w:val="TableGrid"/>
        <w:tblW w:w="0" w:type="auto"/>
        <w:tblLook w:val="04A0" w:firstRow="1" w:lastRow="0" w:firstColumn="1" w:lastColumn="0" w:noHBand="0" w:noVBand="1"/>
      </w:tblPr>
      <w:tblGrid>
        <w:gridCol w:w="2333"/>
        <w:gridCol w:w="894"/>
        <w:gridCol w:w="1134"/>
        <w:gridCol w:w="1249"/>
        <w:gridCol w:w="806"/>
        <w:gridCol w:w="1409"/>
        <w:gridCol w:w="1267"/>
        <w:gridCol w:w="3538"/>
        <w:gridCol w:w="1544"/>
      </w:tblGrid>
      <w:tr w:rsidR="006706AA" w:rsidTr="006706AA">
        <w:tc>
          <w:tcPr>
            <w:tcW w:w="2333" w:type="dxa"/>
            <w:shd w:val="clear" w:color="auto" w:fill="C6D9F1" w:themeFill="text2" w:themeFillTint="33"/>
          </w:tcPr>
          <w:p w:rsidR="0013607E" w:rsidRDefault="0013607E" w:rsidP="006706AA">
            <w:pPr>
              <w:pStyle w:val="Heading2"/>
              <w:outlineLvl w:val="1"/>
              <w:rPr>
                <w:rFonts w:asciiTheme="minorHAnsi" w:hAnsiTheme="minorHAnsi" w:cs="Arial"/>
                <w:b/>
                <w:color w:val="auto"/>
              </w:rPr>
            </w:pPr>
          </w:p>
          <w:p w:rsidR="0013607E" w:rsidRPr="00E57FBC" w:rsidRDefault="0013607E" w:rsidP="006706AA">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13607E" w:rsidRPr="00E57FBC" w:rsidRDefault="0013607E" w:rsidP="006706AA">
            <w:pPr>
              <w:rPr>
                <w:rFonts w:cs="Arial"/>
                <w:sz w:val="20"/>
                <w:szCs w:val="20"/>
                <w:lang w:eastAsia="ja-JP"/>
              </w:rPr>
            </w:pPr>
          </w:p>
        </w:tc>
        <w:tc>
          <w:tcPr>
            <w:tcW w:w="894" w:type="dxa"/>
            <w:shd w:val="clear" w:color="auto" w:fill="C6D9F1" w:themeFill="text2" w:themeFillTint="33"/>
          </w:tcPr>
          <w:p w:rsidR="0013607E" w:rsidRPr="00E57FBC" w:rsidRDefault="0013607E" w:rsidP="006706AA">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13607E" w:rsidRPr="00E57FBC" w:rsidRDefault="0013607E" w:rsidP="006706AA">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13607E" w:rsidRPr="00E57FBC" w:rsidRDefault="0013607E" w:rsidP="006706AA">
            <w:pPr>
              <w:jc w:val="center"/>
              <w:rPr>
                <w:rFonts w:cs="Arial"/>
                <w:bCs/>
                <w:sz w:val="20"/>
                <w:szCs w:val="20"/>
              </w:rPr>
            </w:pPr>
          </w:p>
        </w:tc>
        <w:tc>
          <w:tcPr>
            <w:tcW w:w="1249" w:type="dxa"/>
            <w:shd w:val="clear" w:color="auto" w:fill="C6D9F1" w:themeFill="text2" w:themeFillTint="33"/>
          </w:tcPr>
          <w:p w:rsidR="0013607E" w:rsidRPr="00E57FBC" w:rsidRDefault="0013607E" w:rsidP="006706AA">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482" w:type="dxa"/>
            <w:gridSpan w:val="3"/>
            <w:shd w:val="clear" w:color="auto" w:fill="C6D9F1" w:themeFill="text2" w:themeFillTint="33"/>
          </w:tcPr>
          <w:p w:rsidR="0013607E" w:rsidRPr="00E57FBC" w:rsidRDefault="0013607E" w:rsidP="006706AA">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13607E" w:rsidRPr="00E57FBC" w:rsidRDefault="0013607E" w:rsidP="006706AA">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3538" w:type="dxa"/>
            <w:shd w:val="clear" w:color="auto" w:fill="C6D9F1" w:themeFill="text2" w:themeFillTint="33"/>
          </w:tcPr>
          <w:p w:rsidR="0013607E" w:rsidRPr="00E57FBC" w:rsidRDefault="0013607E" w:rsidP="006706AA">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44" w:type="dxa"/>
            <w:shd w:val="clear" w:color="auto" w:fill="C6D9F1" w:themeFill="text2" w:themeFillTint="33"/>
          </w:tcPr>
          <w:p w:rsidR="0013607E" w:rsidRPr="00E57FBC" w:rsidRDefault="0013607E" w:rsidP="006706AA">
            <w:pPr>
              <w:rPr>
                <w:rFonts w:cs="Arial"/>
                <w:sz w:val="20"/>
                <w:szCs w:val="20"/>
              </w:rPr>
            </w:pPr>
            <w:r w:rsidRPr="00E57FBC">
              <w:rPr>
                <w:rFonts w:cs="Arial"/>
                <w:sz w:val="20"/>
                <w:szCs w:val="20"/>
              </w:rPr>
              <w:t xml:space="preserve">   Reporting</w:t>
            </w:r>
          </w:p>
        </w:tc>
      </w:tr>
      <w:tr w:rsidR="006706AA" w:rsidTr="006706AA">
        <w:tc>
          <w:tcPr>
            <w:tcW w:w="2333" w:type="dxa"/>
          </w:tcPr>
          <w:p w:rsidR="006706AA" w:rsidRPr="001034A3" w:rsidRDefault="006706AA" w:rsidP="006706AA">
            <w:pPr>
              <w:rPr>
                <w:rFonts w:ascii="Calibri" w:hAnsi="Calibri" w:cs="Arial"/>
                <w:color w:val="000000" w:themeColor="text1"/>
                <w:highlight w:val="green"/>
              </w:rPr>
            </w:pPr>
            <w:r w:rsidRPr="004C6623">
              <w:rPr>
                <w:rFonts w:ascii="Calibri" w:hAnsi="Calibri" w:cs="Arial"/>
                <w:color w:val="000000" w:themeColor="text1"/>
                <w:highlight w:val="green"/>
              </w:rPr>
              <w:t>The plans for the new school to be shared with all key stakeholders</w:t>
            </w:r>
          </w:p>
        </w:tc>
        <w:tc>
          <w:tcPr>
            <w:tcW w:w="894" w:type="dxa"/>
          </w:tcPr>
          <w:p w:rsidR="006706AA" w:rsidRPr="00E114BA" w:rsidRDefault="006706AA" w:rsidP="006706AA">
            <w:pPr>
              <w:rPr>
                <w:rFonts w:ascii="Calibri" w:hAnsi="Calibri" w:cs="Arial"/>
                <w:color w:val="000000"/>
                <w:sz w:val="20"/>
                <w:highlight w:val="green"/>
              </w:rPr>
            </w:pPr>
            <w:r w:rsidRPr="009B2AA1">
              <w:rPr>
                <w:rFonts w:ascii="Calibri" w:hAnsi="Calibri" w:cs="Arial"/>
                <w:color w:val="000000"/>
                <w:sz w:val="20"/>
              </w:rPr>
              <w:t>Margot</w:t>
            </w:r>
          </w:p>
        </w:tc>
        <w:tc>
          <w:tcPr>
            <w:tcW w:w="1134"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Leadership Time</w:t>
            </w:r>
          </w:p>
        </w:tc>
        <w:tc>
          <w:tcPr>
            <w:tcW w:w="1249" w:type="dxa"/>
          </w:tcPr>
          <w:p w:rsidR="006706AA" w:rsidRPr="00E114BA" w:rsidRDefault="006706AA" w:rsidP="006706AA">
            <w:pPr>
              <w:rPr>
                <w:rFonts w:ascii="Calibri" w:hAnsi="Calibri" w:cs="Arial"/>
                <w:color w:val="000000"/>
                <w:sz w:val="20"/>
              </w:rPr>
            </w:pPr>
            <w:r>
              <w:rPr>
                <w:rFonts w:ascii="Calibri" w:hAnsi="Calibri" w:cs="Arial"/>
                <w:color w:val="000000"/>
                <w:sz w:val="20"/>
              </w:rPr>
              <w:t>October 18</w:t>
            </w:r>
          </w:p>
        </w:tc>
        <w:tc>
          <w:tcPr>
            <w:tcW w:w="806"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Clare</w:t>
            </w:r>
          </w:p>
        </w:tc>
        <w:tc>
          <w:tcPr>
            <w:tcW w:w="1409" w:type="dxa"/>
          </w:tcPr>
          <w:p w:rsidR="006706AA" w:rsidRPr="00E114BA" w:rsidRDefault="006706AA" w:rsidP="006706AA">
            <w:pPr>
              <w:rPr>
                <w:rFonts w:ascii="Calibri" w:hAnsi="Calibri" w:cs="Arial"/>
                <w:color w:val="000000"/>
                <w:sz w:val="20"/>
              </w:rPr>
            </w:pPr>
            <w:r>
              <w:rPr>
                <w:rFonts w:ascii="Calibri" w:hAnsi="Calibri" w:cs="Arial"/>
                <w:color w:val="000000"/>
                <w:sz w:val="20"/>
              </w:rPr>
              <w:t>Minutes from meetings with the design team</w:t>
            </w:r>
          </w:p>
        </w:tc>
        <w:tc>
          <w:tcPr>
            <w:tcW w:w="1267"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Sep-Oct 18</w:t>
            </w:r>
          </w:p>
        </w:tc>
        <w:tc>
          <w:tcPr>
            <w:tcW w:w="3538" w:type="dxa"/>
          </w:tcPr>
          <w:p w:rsidR="006706AA" w:rsidRPr="00E114BA" w:rsidRDefault="006706AA" w:rsidP="006706AA">
            <w:pPr>
              <w:rPr>
                <w:rFonts w:ascii="Calibri" w:hAnsi="Calibri" w:cs="Arial"/>
                <w:color w:val="000000"/>
                <w:sz w:val="20"/>
              </w:rPr>
            </w:pPr>
            <w:r>
              <w:rPr>
                <w:rFonts w:ascii="Calibri" w:hAnsi="Calibri" w:cs="Arial"/>
                <w:color w:val="000000"/>
                <w:sz w:val="20"/>
              </w:rPr>
              <w:t>All key stakeholders will have a clear understanding around the physical aspects of the new school</w:t>
            </w:r>
          </w:p>
        </w:tc>
        <w:tc>
          <w:tcPr>
            <w:tcW w:w="1544"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Full Governors</w:t>
            </w:r>
          </w:p>
        </w:tc>
      </w:tr>
      <w:tr w:rsidR="006706AA" w:rsidTr="006706AA">
        <w:tc>
          <w:tcPr>
            <w:tcW w:w="2333" w:type="dxa"/>
          </w:tcPr>
          <w:p w:rsidR="006706AA" w:rsidRPr="001034A3" w:rsidRDefault="006706AA" w:rsidP="006706AA">
            <w:pPr>
              <w:rPr>
                <w:rFonts w:ascii="Calibri" w:hAnsi="Calibri" w:cs="Arial"/>
                <w:color w:val="000000" w:themeColor="text1"/>
                <w:sz w:val="20"/>
                <w:highlight w:val="green"/>
              </w:rPr>
            </w:pPr>
            <w:r w:rsidRPr="004C6623">
              <w:rPr>
                <w:rFonts w:ascii="Calibri" w:hAnsi="Calibri" w:cs="Arial"/>
                <w:color w:val="000000" w:themeColor="text1"/>
                <w:sz w:val="20"/>
                <w:highlight w:val="yellow"/>
              </w:rPr>
              <w:t>Audit of current physical Resources and decision made around legacy resources for the new school</w:t>
            </w:r>
          </w:p>
        </w:tc>
        <w:tc>
          <w:tcPr>
            <w:tcW w:w="894" w:type="dxa"/>
          </w:tcPr>
          <w:p w:rsidR="006706AA" w:rsidRPr="00E114BA" w:rsidRDefault="006706AA" w:rsidP="006706AA">
            <w:pPr>
              <w:rPr>
                <w:rFonts w:ascii="Calibri" w:hAnsi="Calibri" w:cs="Arial"/>
                <w:color w:val="000000"/>
                <w:sz w:val="20"/>
              </w:rPr>
            </w:pPr>
            <w:r>
              <w:rPr>
                <w:rFonts w:ascii="Calibri" w:hAnsi="Calibri" w:cs="Arial"/>
                <w:color w:val="000000"/>
                <w:sz w:val="20"/>
              </w:rPr>
              <w:t>Clare</w:t>
            </w:r>
          </w:p>
        </w:tc>
        <w:tc>
          <w:tcPr>
            <w:tcW w:w="1134"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Leadership Time</w:t>
            </w:r>
          </w:p>
        </w:tc>
        <w:tc>
          <w:tcPr>
            <w:tcW w:w="1249" w:type="dxa"/>
          </w:tcPr>
          <w:p w:rsidR="006706AA" w:rsidRPr="00E114BA" w:rsidRDefault="006706AA" w:rsidP="006706AA">
            <w:pPr>
              <w:rPr>
                <w:rFonts w:ascii="Calibri" w:hAnsi="Calibri" w:cs="Arial"/>
                <w:color w:val="000000"/>
                <w:sz w:val="20"/>
              </w:rPr>
            </w:pPr>
            <w:r>
              <w:rPr>
                <w:rFonts w:ascii="Calibri" w:hAnsi="Calibri" w:cs="Arial"/>
                <w:color w:val="000000"/>
                <w:sz w:val="20"/>
              </w:rPr>
              <w:t>April 19</w:t>
            </w:r>
          </w:p>
        </w:tc>
        <w:tc>
          <w:tcPr>
            <w:tcW w:w="806" w:type="dxa"/>
          </w:tcPr>
          <w:p w:rsidR="006706AA" w:rsidRPr="00E114BA" w:rsidRDefault="006706AA" w:rsidP="006706AA">
            <w:pPr>
              <w:rPr>
                <w:rFonts w:ascii="Calibri" w:hAnsi="Calibri" w:cs="Arial"/>
                <w:color w:val="000000"/>
                <w:sz w:val="20"/>
              </w:rPr>
            </w:pPr>
            <w:r>
              <w:rPr>
                <w:rFonts w:ascii="Calibri" w:hAnsi="Calibri" w:cs="Arial"/>
                <w:color w:val="000000"/>
                <w:sz w:val="20"/>
              </w:rPr>
              <w:t>Leanne &amp; Lisa</w:t>
            </w:r>
          </w:p>
        </w:tc>
        <w:tc>
          <w:tcPr>
            <w:tcW w:w="1409"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Actions at SLT Meetings</w:t>
            </w:r>
          </w:p>
        </w:tc>
        <w:tc>
          <w:tcPr>
            <w:tcW w:w="1267"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Weekly from Oct to April</w:t>
            </w:r>
          </w:p>
        </w:tc>
        <w:tc>
          <w:tcPr>
            <w:tcW w:w="3538" w:type="dxa"/>
          </w:tcPr>
          <w:p w:rsidR="006706AA" w:rsidRPr="00E114BA" w:rsidRDefault="006706AA" w:rsidP="006706AA">
            <w:pPr>
              <w:rPr>
                <w:rFonts w:ascii="Calibri" w:hAnsi="Calibri" w:cs="Arial"/>
                <w:sz w:val="20"/>
                <w:szCs w:val="20"/>
              </w:rPr>
            </w:pPr>
            <w:r>
              <w:rPr>
                <w:rFonts w:ascii="Calibri" w:hAnsi="Calibri" w:cs="Arial"/>
                <w:sz w:val="20"/>
                <w:szCs w:val="20"/>
              </w:rPr>
              <w:t>A list is in place of all the physical resources which the school will be taking to the re-build</w:t>
            </w:r>
          </w:p>
        </w:tc>
        <w:tc>
          <w:tcPr>
            <w:tcW w:w="1544"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F&amp;P Committee</w:t>
            </w:r>
          </w:p>
        </w:tc>
      </w:tr>
      <w:tr w:rsidR="006706AA" w:rsidTr="006706AA">
        <w:tc>
          <w:tcPr>
            <w:tcW w:w="2333" w:type="dxa"/>
          </w:tcPr>
          <w:p w:rsidR="006706AA" w:rsidRDefault="006706AA" w:rsidP="006706AA">
            <w:pPr>
              <w:rPr>
                <w:rFonts w:ascii="Calibri" w:hAnsi="Calibri" w:cs="Arial"/>
                <w:color w:val="000000"/>
                <w:sz w:val="20"/>
              </w:rPr>
            </w:pPr>
            <w:r>
              <w:rPr>
                <w:rFonts w:ascii="Calibri" w:hAnsi="Calibri" w:cs="Arial"/>
                <w:color w:val="000000"/>
                <w:sz w:val="20"/>
              </w:rPr>
              <w:t>Whole School Development and Team building opportunities to take place</w:t>
            </w:r>
          </w:p>
          <w:p w:rsidR="006706AA" w:rsidRDefault="006706AA" w:rsidP="006706AA">
            <w:pPr>
              <w:rPr>
                <w:rFonts w:ascii="Calibri" w:hAnsi="Calibri" w:cs="Arial"/>
                <w:color w:val="000000"/>
                <w:sz w:val="20"/>
              </w:rPr>
            </w:pPr>
          </w:p>
          <w:p w:rsidR="006706AA" w:rsidRPr="00E114BA" w:rsidRDefault="006706AA" w:rsidP="006706AA">
            <w:pPr>
              <w:rPr>
                <w:rFonts w:ascii="Calibri" w:hAnsi="Calibri" w:cs="Arial"/>
                <w:color w:val="000000"/>
                <w:sz w:val="20"/>
              </w:rPr>
            </w:pPr>
          </w:p>
        </w:tc>
        <w:tc>
          <w:tcPr>
            <w:tcW w:w="894" w:type="dxa"/>
          </w:tcPr>
          <w:p w:rsidR="006706AA" w:rsidRPr="00E114BA" w:rsidRDefault="006706AA" w:rsidP="006706AA">
            <w:pPr>
              <w:rPr>
                <w:rFonts w:ascii="Calibri" w:hAnsi="Calibri" w:cs="Arial"/>
                <w:color w:val="000000"/>
                <w:sz w:val="20"/>
              </w:rPr>
            </w:pPr>
            <w:r>
              <w:rPr>
                <w:rFonts w:ascii="Calibri" w:hAnsi="Calibri" w:cs="Arial"/>
                <w:color w:val="000000"/>
                <w:sz w:val="20"/>
              </w:rPr>
              <w:t>Rebecca</w:t>
            </w:r>
          </w:p>
        </w:tc>
        <w:tc>
          <w:tcPr>
            <w:tcW w:w="1134"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Leadership Time</w:t>
            </w:r>
          </w:p>
        </w:tc>
        <w:tc>
          <w:tcPr>
            <w:tcW w:w="1249" w:type="dxa"/>
          </w:tcPr>
          <w:p w:rsidR="006706AA" w:rsidRPr="00E114BA" w:rsidRDefault="006706AA" w:rsidP="006706AA">
            <w:pPr>
              <w:rPr>
                <w:rFonts w:ascii="Calibri" w:hAnsi="Calibri" w:cs="Arial"/>
                <w:color w:val="000000"/>
                <w:sz w:val="20"/>
              </w:rPr>
            </w:pPr>
            <w:r>
              <w:rPr>
                <w:rFonts w:ascii="Calibri" w:hAnsi="Calibri" w:cs="Arial"/>
                <w:color w:val="000000"/>
                <w:sz w:val="20"/>
              </w:rPr>
              <w:t>Jan 19-July 19</w:t>
            </w:r>
          </w:p>
        </w:tc>
        <w:tc>
          <w:tcPr>
            <w:tcW w:w="806" w:type="dxa"/>
          </w:tcPr>
          <w:p w:rsidR="006706AA" w:rsidRPr="00E114BA" w:rsidRDefault="006706AA" w:rsidP="006706AA">
            <w:pPr>
              <w:rPr>
                <w:rFonts w:ascii="Calibri" w:hAnsi="Calibri" w:cs="Arial"/>
                <w:color w:val="000000"/>
                <w:sz w:val="20"/>
              </w:rPr>
            </w:pPr>
            <w:r>
              <w:rPr>
                <w:rFonts w:ascii="Calibri" w:hAnsi="Calibri" w:cs="Arial"/>
                <w:color w:val="000000"/>
                <w:sz w:val="20"/>
              </w:rPr>
              <w:t>Lisa &amp; Leanne</w:t>
            </w:r>
          </w:p>
        </w:tc>
        <w:tc>
          <w:tcPr>
            <w:tcW w:w="1409" w:type="dxa"/>
          </w:tcPr>
          <w:p w:rsidR="006706AA" w:rsidRDefault="006706AA" w:rsidP="006706AA">
            <w:pPr>
              <w:jc w:val="center"/>
              <w:rPr>
                <w:rFonts w:ascii="Calibri" w:hAnsi="Calibri" w:cs="Arial"/>
                <w:color w:val="000000"/>
                <w:sz w:val="20"/>
              </w:rPr>
            </w:pPr>
            <w:r>
              <w:rPr>
                <w:rFonts w:ascii="Calibri" w:hAnsi="Calibri" w:cs="Arial"/>
                <w:color w:val="000000"/>
                <w:sz w:val="20"/>
              </w:rPr>
              <w:t>Staff feedback</w:t>
            </w:r>
          </w:p>
          <w:p w:rsidR="006706AA" w:rsidRPr="00E114BA" w:rsidRDefault="006706AA" w:rsidP="006706AA">
            <w:pPr>
              <w:jc w:val="center"/>
              <w:rPr>
                <w:rFonts w:ascii="Calibri" w:hAnsi="Calibri" w:cs="Arial"/>
                <w:color w:val="000000"/>
                <w:sz w:val="20"/>
              </w:rPr>
            </w:pPr>
            <w:r>
              <w:rPr>
                <w:rFonts w:ascii="Calibri" w:hAnsi="Calibri" w:cs="Arial"/>
                <w:color w:val="000000"/>
                <w:sz w:val="20"/>
              </w:rPr>
              <w:t>Learning walks</w:t>
            </w:r>
          </w:p>
        </w:tc>
        <w:tc>
          <w:tcPr>
            <w:tcW w:w="1267" w:type="dxa"/>
          </w:tcPr>
          <w:p w:rsidR="006706AA" w:rsidRDefault="006706AA" w:rsidP="006706AA">
            <w:pPr>
              <w:jc w:val="center"/>
              <w:rPr>
                <w:rFonts w:ascii="Calibri" w:hAnsi="Calibri" w:cs="Arial"/>
                <w:color w:val="000000"/>
                <w:sz w:val="20"/>
              </w:rPr>
            </w:pPr>
            <w:r>
              <w:rPr>
                <w:rFonts w:ascii="Calibri" w:hAnsi="Calibri" w:cs="Arial"/>
                <w:color w:val="000000"/>
                <w:sz w:val="20"/>
              </w:rPr>
              <w:t>Jan 19-July 19</w:t>
            </w:r>
          </w:p>
          <w:p w:rsidR="006706AA" w:rsidRPr="00E114BA" w:rsidRDefault="006706AA" w:rsidP="006706AA">
            <w:pPr>
              <w:jc w:val="center"/>
              <w:rPr>
                <w:rFonts w:ascii="Calibri" w:hAnsi="Calibri" w:cs="Arial"/>
                <w:color w:val="000000"/>
                <w:sz w:val="20"/>
              </w:rPr>
            </w:pPr>
            <w:r>
              <w:rPr>
                <w:rFonts w:ascii="Calibri" w:hAnsi="Calibri" w:cs="Arial"/>
                <w:color w:val="000000"/>
                <w:sz w:val="20"/>
              </w:rPr>
              <w:t xml:space="preserve">Half termly </w:t>
            </w:r>
          </w:p>
        </w:tc>
        <w:tc>
          <w:tcPr>
            <w:tcW w:w="3538" w:type="dxa"/>
          </w:tcPr>
          <w:p w:rsidR="006706AA" w:rsidRPr="00E114BA" w:rsidRDefault="006706AA" w:rsidP="006706AA">
            <w:pPr>
              <w:rPr>
                <w:rFonts w:ascii="Calibri" w:hAnsi="Calibri" w:cs="Arial"/>
                <w:sz w:val="20"/>
                <w:szCs w:val="20"/>
              </w:rPr>
            </w:pPr>
            <w:r>
              <w:rPr>
                <w:rFonts w:ascii="Calibri" w:hAnsi="Calibri" w:cs="Arial"/>
                <w:sz w:val="20"/>
                <w:szCs w:val="20"/>
              </w:rPr>
              <w:t>The whole staff Team have improved their understanding around how all departments provide a good education to the pupils</w:t>
            </w:r>
          </w:p>
        </w:tc>
        <w:tc>
          <w:tcPr>
            <w:tcW w:w="1544" w:type="dxa"/>
          </w:tcPr>
          <w:p w:rsidR="006706AA" w:rsidRDefault="006706AA" w:rsidP="006706AA">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w:t>
            </w:r>
          </w:p>
          <w:p w:rsidR="006706AA" w:rsidRPr="00E114BA" w:rsidRDefault="006706AA" w:rsidP="006706AA">
            <w:pPr>
              <w:jc w:val="center"/>
              <w:rPr>
                <w:rFonts w:ascii="Calibri" w:hAnsi="Calibri" w:cs="Arial"/>
                <w:color w:val="000000"/>
                <w:sz w:val="20"/>
              </w:rPr>
            </w:pPr>
            <w:r>
              <w:rPr>
                <w:rFonts w:ascii="Calibri" w:hAnsi="Calibri" w:cs="Arial"/>
                <w:color w:val="000000"/>
                <w:sz w:val="20"/>
              </w:rPr>
              <w:t>Committee</w:t>
            </w:r>
          </w:p>
        </w:tc>
      </w:tr>
      <w:tr w:rsidR="006706AA" w:rsidTr="006706AA">
        <w:tc>
          <w:tcPr>
            <w:tcW w:w="2333" w:type="dxa"/>
          </w:tcPr>
          <w:p w:rsidR="006706AA" w:rsidRDefault="006706AA" w:rsidP="006706AA">
            <w:pPr>
              <w:rPr>
                <w:rFonts w:ascii="Calibri" w:hAnsi="Calibri" w:cs="Arial"/>
              </w:rPr>
            </w:pPr>
            <w:r>
              <w:rPr>
                <w:rFonts w:ascii="Calibri" w:hAnsi="Calibri" w:cs="Arial"/>
              </w:rPr>
              <w:t>A review of current staffing requirements and how this compares to future requirements of the new school</w:t>
            </w:r>
          </w:p>
          <w:p w:rsidR="006706AA" w:rsidRDefault="006706AA" w:rsidP="006706AA">
            <w:pPr>
              <w:rPr>
                <w:rFonts w:ascii="Calibri" w:hAnsi="Calibri" w:cs="Arial"/>
              </w:rPr>
            </w:pPr>
          </w:p>
          <w:p w:rsidR="006706AA" w:rsidRDefault="006706AA" w:rsidP="006706AA">
            <w:pPr>
              <w:rPr>
                <w:rFonts w:ascii="Calibri" w:hAnsi="Calibri" w:cs="Arial"/>
              </w:rPr>
            </w:pPr>
          </w:p>
          <w:p w:rsidR="006706AA" w:rsidRDefault="006706AA" w:rsidP="006706AA">
            <w:pPr>
              <w:rPr>
                <w:rFonts w:ascii="Calibri" w:hAnsi="Calibri" w:cs="Arial"/>
              </w:rPr>
            </w:pPr>
          </w:p>
          <w:p w:rsidR="006706AA" w:rsidRPr="00E114BA" w:rsidRDefault="006706AA" w:rsidP="006706AA">
            <w:pPr>
              <w:rPr>
                <w:rFonts w:ascii="Calibri" w:hAnsi="Calibri" w:cs="Arial"/>
              </w:rPr>
            </w:pPr>
          </w:p>
        </w:tc>
        <w:tc>
          <w:tcPr>
            <w:tcW w:w="894" w:type="dxa"/>
          </w:tcPr>
          <w:p w:rsidR="006706AA" w:rsidRPr="00E114BA" w:rsidRDefault="006706AA" w:rsidP="006706AA">
            <w:pPr>
              <w:rPr>
                <w:rFonts w:ascii="Calibri" w:hAnsi="Calibri" w:cs="Arial"/>
                <w:color w:val="000000"/>
                <w:sz w:val="20"/>
              </w:rPr>
            </w:pPr>
            <w:r>
              <w:rPr>
                <w:rFonts w:ascii="Calibri" w:hAnsi="Calibri" w:cs="Arial"/>
                <w:color w:val="000000"/>
                <w:sz w:val="20"/>
              </w:rPr>
              <w:t>Margot</w:t>
            </w:r>
          </w:p>
        </w:tc>
        <w:tc>
          <w:tcPr>
            <w:tcW w:w="1134"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Leadership Time</w:t>
            </w:r>
          </w:p>
        </w:tc>
        <w:tc>
          <w:tcPr>
            <w:tcW w:w="1249" w:type="dxa"/>
          </w:tcPr>
          <w:p w:rsidR="006706AA" w:rsidRPr="00E114BA" w:rsidRDefault="006706AA" w:rsidP="006706AA">
            <w:pPr>
              <w:rPr>
                <w:rFonts w:ascii="Calibri" w:hAnsi="Calibri" w:cs="Arial"/>
                <w:color w:val="000000"/>
                <w:sz w:val="20"/>
              </w:rPr>
            </w:pPr>
            <w:r>
              <w:rPr>
                <w:rFonts w:ascii="Calibri" w:hAnsi="Calibri" w:cs="Arial"/>
                <w:color w:val="000000"/>
                <w:sz w:val="20"/>
              </w:rPr>
              <w:t>Dec 19</w:t>
            </w:r>
          </w:p>
        </w:tc>
        <w:tc>
          <w:tcPr>
            <w:tcW w:w="806"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Leanne &amp; Lisa</w:t>
            </w:r>
          </w:p>
        </w:tc>
        <w:tc>
          <w:tcPr>
            <w:tcW w:w="1409"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 xml:space="preserve">Minutes of meetings with LA and SLT </w:t>
            </w:r>
          </w:p>
        </w:tc>
        <w:tc>
          <w:tcPr>
            <w:tcW w:w="1267"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Dec 19</w:t>
            </w:r>
          </w:p>
        </w:tc>
        <w:tc>
          <w:tcPr>
            <w:tcW w:w="3538" w:type="dxa"/>
          </w:tcPr>
          <w:p w:rsidR="006706AA" w:rsidRPr="00E114BA" w:rsidRDefault="006706AA" w:rsidP="006706AA">
            <w:pPr>
              <w:rPr>
                <w:rFonts w:ascii="Calibri" w:hAnsi="Calibri" w:cs="Arial"/>
                <w:color w:val="000000"/>
                <w:sz w:val="20"/>
              </w:rPr>
            </w:pPr>
            <w:r>
              <w:rPr>
                <w:rFonts w:ascii="Calibri" w:hAnsi="Calibri" w:cs="Arial"/>
                <w:color w:val="000000"/>
                <w:sz w:val="20"/>
              </w:rPr>
              <w:t xml:space="preserve">An outline of the staffing structure for the new school is in place </w:t>
            </w:r>
          </w:p>
        </w:tc>
        <w:tc>
          <w:tcPr>
            <w:tcW w:w="1544" w:type="dxa"/>
          </w:tcPr>
          <w:p w:rsidR="006706AA" w:rsidRPr="00E114BA" w:rsidRDefault="006706AA" w:rsidP="006706AA">
            <w:pPr>
              <w:jc w:val="center"/>
              <w:rPr>
                <w:rFonts w:ascii="Calibri" w:hAnsi="Calibri" w:cs="Arial"/>
                <w:color w:val="000000"/>
                <w:sz w:val="20"/>
              </w:rPr>
            </w:pPr>
            <w:r>
              <w:rPr>
                <w:rFonts w:ascii="Calibri" w:hAnsi="Calibri" w:cs="Arial"/>
                <w:color w:val="000000"/>
                <w:sz w:val="20"/>
              </w:rPr>
              <w:t>F&amp;P Committee</w:t>
            </w:r>
          </w:p>
        </w:tc>
      </w:tr>
    </w:tbl>
    <w:p w:rsidR="0013607E" w:rsidRDefault="0013607E"/>
    <w:p w:rsidR="006706AA" w:rsidRDefault="006706AA">
      <w:r>
        <w:lastRenderedPageBreak/>
        <w:br w:type="page"/>
      </w:r>
    </w:p>
    <w:tbl>
      <w:tblPr>
        <w:tblStyle w:val="TableGrid"/>
        <w:tblW w:w="0" w:type="auto"/>
        <w:tblLook w:val="04A0" w:firstRow="1" w:lastRow="0" w:firstColumn="1" w:lastColumn="0" w:noHBand="0" w:noVBand="1"/>
      </w:tblPr>
      <w:tblGrid>
        <w:gridCol w:w="3542"/>
        <w:gridCol w:w="3544"/>
        <w:gridCol w:w="3544"/>
        <w:gridCol w:w="3544"/>
      </w:tblGrid>
      <w:tr w:rsidR="0013607E" w:rsidTr="006706AA">
        <w:tc>
          <w:tcPr>
            <w:tcW w:w="14174" w:type="dxa"/>
            <w:gridSpan w:val="4"/>
            <w:shd w:val="clear" w:color="auto" w:fill="C6D9F1" w:themeFill="text2" w:themeFillTint="33"/>
          </w:tcPr>
          <w:p w:rsidR="006706AA" w:rsidRDefault="006706AA" w:rsidP="000564EB">
            <w:pPr>
              <w:rPr>
                <w:rFonts w:ascii="Calibri" w:hAnsi="Calibri" w:cs="Arial"/>
                <w:b/>
                <w:i/>
                <w:sz w:val="32"/>
                <w:szCs w:val="32"/>
              </w:rPr>
            </w:pPr>
            <w:r w:rsidRPr="00A574AB">
              <w:rPr>
                <w:rFonts w:ascii="Calibri" w:hAnsi="Calibri" w:cs="Arial"/>
                <w:b/>
                <w:sz w:val="32"/>
                <w:szCs w:val="32"/>
              </w:rPr>
              <w:lastRenderedPageBreak/>
              <w:t xml:space="preserve">IMPROVEMENT AREA   4     Work Related Learning </w:t>
            </w:r>
          </w:p>
          <w:p w:rsidR="000564EB" w:rsidRPr="000564EB" w:rsidRDefault="000564EB" w:rsidP="000564EB">
            <w:pPr>
              <w:rPr>
                <w:rFonts w:ascii="Calibri" w:hAnsi="Calibri" w:cs="Arial"/>
                <w:b/>
                <w:i/>
                <w:sz w:val="32"/>
                <w:szCs w:val="32"/>
              </w:rPr>
            </w:pPr>
            <w:r>
              <w:rPr>
                <w:rFonts w:ascii="Calibri" w:hAnsi="Calibri" w:cs="Arial"/>
                <w:b/>
                <w:i/>
                <w:sz w:val="32"/>
                <w:szCs w:val="32"/>
              </w:rPr>
              <w:t>-Shared understanding, Gatsby Benchmark, Careers Mark</w:t>
            </w:r>
          </w:p>
          <w:p w:rsidR="006706AA" w:rsidRDefault="006706AA" w:rsidP="006706AA">
            <w:pPr>
              <w:pStyle w:val="Default"/>
              <w:rPr>
                <w:rFonts w:ascii="Calibri" w:eastAsia="Cambria" w:hAnsi="Calibri" w:cs="Helvetica"/>
                <w:b/>
                <w:color w:val="auto"/>
                <w:sz w:val="22"/>
                <w:szCs w:val="22"/>
              </w:rPr>
            </w:pPr>
            <w:r>
              <w:rPr>
                <w:rFonts w:ascii="Calibri" w:eastAsia="Cambria" w:hAnsi="Calibri" w:cs="Helvetica"/>
                <w:b/>
                <w:color w:val="auto"/>
                <w:sz w:val="22"/>
                <w:szCs w:val="22"/>
              </w:rPr>
              <w:t>Starting situation</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The curriculum has been designed using the Gatsby Benchmark from year 8 through to year 13.</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The school works with an external advisor for careers who both audit the school’s offer and work directly with school leavers.</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The school has a work experience coordinator who oversees and organises the experiences for pupils across the 14-19 department. Pupils are offered both an internal placement and an external placement where appropriate.</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 xml:space="preserve">The school has clear policy and procedures in place for all staff to adhere to. </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 xml:space="preserve">Each pupil’s annual review includes discussion around relevant curriculum pathways for all pupils on entry to year 10. </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In Post 16 the curriculum is underpinned by careers and preparing for transition to adulthood</w:t>
            </w:r>
          </w:p>
          <w:p w:rsidR="0013607E" w:rsidRDefault="0013607E" w:rsidP="006706AA"/>
          <w:p w:rsidR="0013607E" w:rsidRDefault="0013607E" w:rsidP="006706AA"/>
        </w:tc>
      </w:tr>
      <w:tr w:rsidR="006706AA" w:rsidTr="006706AA">
        <w:tc>
          <w:tcPr>
            <w:tcW w:w="3542" w:type="dxa"/>
            <w:vMerge w:val="restart"/>
          </w:tcPr>
          <w:p w:rsidR="006706AA" w:rsidRDefault="006706AA" w:rsidP="006706AA"/>
          <w:p w:rsidR="006706AA" w:rsidRPr="009754E7" w:rsidRDefault="006706AA" w:rsidP="006706AA">
            <w:pPr>
              <w:pStyle w:val="Default"/>
              <w:rPr>
                <w:rFonts w:ascii="Calibri" w:eastAsia="Cambria" w:hAnsi="Calibri" w:cs="Helvetica"/>
                <w:b/>
                <w:color w:val="auto"/>
                <w:sz w:val="22"/>
                <w:szCs w:val="22"/>
              </w:rPr>
            </w:pPr>
            <w:r w:rsidRPr="009754E7">
              <w:rPr>
                <w:rFonts w:ascii="Calibri" w:eastAsia="Cambria" w:hAnsi="Calibri" w:cs="Helvetica"/>
                <w:b/>
                <w:color w:val="auto"/>
                <w:sz w:val="22"/>
                <w:szCs w:val="22"/>
              </w:rPr>
              <w:t>Next Steps</w:t>
            </w:r>
          </w:p>
          <w:p w:rsidR="006706AA" w:rsidRDefault="006706AA" w:rsidP="006706AA">
            <w:pPr>
              <w:pStyle w:val="Default"/>
              <w:rPr>
                <w:rFonts w:ascii="Calibri" w:eastAsia="Cambria" w:hAnsi="Calibri" w:cs="Helvetica"/>
                <w:color w:val="auto"/>
                <w:sz w:val="22"/>
                <w:szCs w:val="22"/>
              </w:rPr>
            </w:pP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A review of the curriculum is required in order to measure the impact on learners.</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 xml:space="preserve">All staff </w:t>
            </w:r>
            <w:proofErr w:type="gramStart"/>
            <w:r>
              <w:rPr>
                <w:rFonts w:ascii="Calibri" w:eastAsia="Cambria" w:hAnsi="Calibri" w:cs="Helvetica"/>
                <w:color w:val="auto"/>
                <w:sz w:val="22"/>
                <w:szCs w:val="22"/>
              </w:rPr>
              <w:t>need</w:t>
            </w:r>
            <w:proofErr w:type="gramEnd"/>
            <w:r>
              <w:rPr>
                <w:rFonts w:ascii="Calibri" w:eastAsia="Cambria" w:hAnsi="Calibri" w:cs="Helvetica"/>
                <w:color w:val="auto"/>
                <w:sz w:val="22"/>
                <w:szCs w:val="22"/>
              </w:rPr>
              <w:t xml:space="preserve"> an understanding on Work Related Learning and how it can be delivered at an early age.</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 xml:space="preserve">All staff also </w:t>
            </w:r>
            <w:proofErr w:type="gramStart"/>
            <w:r>
              <w:rPr>
                <w:rFonts w:ascii="Calibri" w:eastAsia="Cambria" w:hAnsi="Calibri" w:cs="Helvetica"/>
                <w:color w:val="auto"/>
                <w:sz w:val="22"/>
                <w:szCs w:val="22"/>
              </w:rPr>
              <w:t>need</w:t>
            </w:r>
            <w:proofErr w:type="gramEnd"/>
            <w:r>
              <w:rPr>
                <w:rFonts w:ascii="Calibri" w:eastAsia="Cambria" w:hAnsi="Calibri" w:cs="Helvetica"/>
                <w:color w:val="auto"/>
                <w:sz w:val="22"/>
                <w:szCs w:val="22"/>
              </w:rPr>
              <w:t xml:space="preserve"> to understand the requirements detailed in the Gatsby Benchmark in order to ensure the curriculum supports these outcomes.</w:t>
            </w:r>
          </w:p>
          <w:p w:rsidR="006706AA" w:rsidRDefault="006706AA" w:rsidP="006706AA">
            <w:pPr>
              <w:rPr>
                <w:rFonts w:ascii="Calibri" w:eastAsia="Cambria" w:hAnsi="Calibri" w:cs="Helvetica"/>
              </w:rPr>
            </w:pPr>
            <w:r>
              <w:rPr>
                <w:rFonts w:ascii="Calibri" w:eastAsia="Cambria" w:hAnsi="Calibri" w:cs="Helvetica"/>
              </w:rPr>
              <w:t>The school will work towards achieving Careers Mark</w:t>
            </w:r>
          </w:p>
          <w:p w:rsidR="00A574AB" w:rsidRDefault="00A574AB" w:rsidP="006706AA">
            <w:pPr>
              <w:rPr>
                <w:rFonts w:ascii="Calibri" w:eastAsia="Cambria" w:hAnsi="Calibri" w:cs="Helvetica"/>
              </w:rPr>
            </w:pPr>
          </w:p>
          <w:p w:rsidR="00A574AB" w:rsidRDefault="00A574AB" w:rsidP="006706AA"/>
        </w:tc>
        <w:tc>
          <w:tcPr>
            <w:tcW w:w="10632" w:type="dxa"/>
            <w:gridSpan w:val="3"/>
          </w:tcPr>
          <w:p w:rsidR="006706AA" w:rsidRDefault="006706AA" w:rsidP="006706AA">
            <w:pPr>
              <w:jc w:val="center"/>
            </w:pPr>
            <w:r w:rsidRPr="00D10036">
              <w:rPr>
                <w:rFonts w:ascii="Calibri" w:hAnsi="Calibri" w:cs="Arial"/>
                <w:b/>
                <w:sz w:val="28"/>
                <w:szCs w:val="28"/>
              </w:rPr>
              <w:t>SUCCESS CRITERIA BASED UPON KEY MILESTONES</w:t>
            </w:r>
          </w:p>
        </w:tc>
      </w:tr>
      <w:tr w:rsidR="006706AA" w:rsidTr="006706AA">
        <w:tc>
          <w:tcPr>
            <w:tcW w:w="3542" w:type="dxa"/>
            <w:vMerge/>
          </w:tcPr>
          <w:p w:rsidR="006706AA" w:rsidRDefault="006706AA" w:rsidP="006706AA"/>
        </w:tc>
        <w:tc>
          <w:tcPr>
            <w:tcW w:w="3544" w:type="dxa"/>
          </w:tcPr>
          <w:p w:rsidR="006706AA" w:rsidRPr="00D10036" w:rsidRDefault="006706AA" w:rsidP="006706AA">
            <w:pPr>
              <w:jc w:val="center"/>
              <w:rPr>
                <w:rFonts w:ascii="Calibri" w:hAnsi="Calibri" w:cs="Arial"/>
                <w:b/>
                <w:sz w:val="20"/>
                <w:szCs w:val="21"/>
              </w:rPr>
            </w:pPr>
            <w:r w:rsidRPr="00D10036">
              <w:rPr>
                <w:rFonts w:ascii="Calibri" w:hAnsi="Calibri" w:cs="Arial"/>
                <w:b/>
                <w:sz w:val="20"/>
                <w:szCs w:val="21"/>
              </w:rPr>
              <w:t xml:space="preserve"> </w:t>
            </w:r>
          </w:p>
          <w:p w:rsidR="006706AA" w:rsidRPr="00D10036" w:rsidRDefault="006706AA" w:rsidP="006706AA">
            <w:pPr>
              <w:jc w:val="center"/>
              <w:rPr>
                <w:rFonts w:ascii="Calibri" w:hAnsi="Calibri" w:cs="Arial"/>
                <w:b/>
              </w:rPr>
            </w:pPr>
            <w:r>
              <w:rPr>
                <w:rFonts w:ascii="Calibri" w:hAnsi="Calibri" w:cs="Arial"/>
                <w:b/>
              </w:rPr>
              <w:t>By Dec 2018</w:t>
            </w:r>
          </w:p>
        </w:tc>
        <w:tc>
          <w:tcPr>
            <w:tcW w:w="3544" w:type="dxa"/>
          </w:tcPr>
          <w:p w:rsidR="006706AA" w:rsidRPr="00D10036" w:rsidRDefault="006706AA" w:rsidP="006706AA">
            <w:pPr>
              <w:jc w:val="center"/>
              <w:rPr>
                <w:rFonts w:ascii="Calibri" w:hAnsi="Calibri" w:cs="Arial"/>
                <w:b/>
                <w:sz w:val="20"/>
                <w:szCs w:val="21"/>
              </w:rPr>
            </w:pPr>
          </w:p>
          <w:p w:rsidR="006706AA" w:rsidRPr="00D10036" w:rsidRDefault="006706AA" w:rsidP="006706AA">
            <w:pPr>
              <w:jc w:val="center"/>
              <w:rPr>
                <w:rFonts w:ascii="Calibri" w:hAnsi="Calibri" w:cs="Arial"/>
                <w:b/>
              </w:rPr>
            </w:pPr>
            <w:r>
              <w:rPr>
                <w:rFonts w:ascii="Calibri" w:hAnsi="Calibri" w:cs="Arial"/>
                <w:b/>
              </w:rPr>
              <w:t>By April 2019</w:t>
            </w:r>
          </w:p>
        </w:tc>
        <w:tc>
          <w:tcPr>
            <w:tcW w:w="3544" w:type="dxa"/>
          </w:tcPr>
          <w:p w:rsidR="006706AA" w:rsidRPr="00D10036" w:rsidRDefault="006706AA" w:rsidP="006706AA">
            <w:pPr>
              <w:jc w:val="center"/>
              <w:rPr>
                <w:rFonts w:ascii="Calibri" w:hAnsi="Calibri" w:cs="Arial"/>
                <w:b/>
              </w:rPr>
            </w:pPr>
          </w:p>
          <w:p w:rsidR="006706AA" w:rsidRPr="00D10036" w:rsidRDefault="006706AA" w:rsidP="006706AA">
            <w:pPr>
              <w:jc w:val="center"/>
              <w:rPr>
                <w:rFonts w:ascii="Calibri" w:hAnsi="Calibri" w:cs="Arial"/>
                <w:b/>
              </w:rPr>
            </w:pPr>
            <w:r>
              <w:rPr>
                <w:rFonts w:ascii="Calibri" w:hAnsi="Calibri" w:cs="Arial"/>
                <w:b/>
              </w:rPr>
              <w:t>By Dec 2019</w:t>
            </w:r>
          </w:p>
        </w:tc>
      </w:tr>
      <w:tr w:rsidR="006706AA" w:rsidTr="006706AA">
        <w:tc>
          <w:tcPr>
            <w:tcW w:w="3542" w:type="dxa"/>
            <w:vMerge/>
          </w:tcPr>
          <w:p w:rsidR="006706AA" w:rsidRDefault="006706AA" w:rsidP="006706AA"/>
        </w:tc>
        <w:tc>
          <w:tcPr>
            <w:tcW w:w="3544" w:type="dxa"/>
          </w:tcPr>
          <w:p w:rsidR="006706AA" w:rsidRDefault="006706AA" w:rsidP="006706AA">
            <w:pPr>
              <w:rPr>
                <w:rFonts w:ascii="Calibri" w:hAnsi="Calibri" w:cs="Arial"/>
                <w:sz w:val="20"/>
              </w:rPr>
            </w:pPr>
          </w:p>
          <w:p w:rsidR="006706AA" w:rsidRDefault="006706AA" w:rsidP="006706AA">
            <w:pPr>
              <w:rPr>
                <w:rFonts w:ascii="Calibri" w:hAnsi="Calibri"/>
                <w:sz w:val="20"/>
                <w:szCs w:val="20"/>
              </w:rPr>
            </w:pPr>
            <w:r w:rsidRPr="004C6623">
              <w:rPr>
                <w:rFonts w:ascii="Calibri" w:hAnsi="Calibri"/>
                <w:sz w:val="20"/>
                <w:szCs w:val="20"/>
                <w:highlight w:val="green"/>
              </w:rPr>
              <w:t>A shared understanding of work related learning is in place.</w:t>
            </w:r>
          </w:p>
          <w:p w:rsidR="006706AA" w:rsidRDefault="006706AA" w:rsidP="006706AA">
            <w:pPr>
              <w:rPr>
                <w:rFonts w:ascii="Calibri" w:hAnsi="Calibri"/>
                <w:sz w:val="20"/>
                <w:szCs w:val="20"/>
              </w:rPr>
            </w:pPr>
            <w:r w:rsidRPr="004C6623">
              <w:rPr>
                <w:rFonts w:ascii="Calibri" w:hAnsi="Calibri"/>
                <w:sz w:val="20"/>
                <w:szCs w:val="20"/>
                <w:highlight w:val="green"/>
              </w:rPr>
              <w:t>A shared understanding of the requirements within the Gatsby Benchmark</w:t>
            </w:r>
          </w:p>
          <w:p w:rsidR="006706AA" w:rsidRDefault="006706AA" w:rsidP="006706AA">
            <w:pPr>
              <w:rPr>
                <w:rFonts w:ascii="Calibri" w:hAnsi="Calibri"/>
                <w:sz w:val="20"/>
                <w:szCs w:val="20"/>
              </w:rPr>
            </w:pPr>
            <w:r w:rsidRPr="004C6623">
              <w:rPr>
                <w:rFonts w:ascii="Calibri" w:hAnsi="Calibri"/>
                <w:sz w:val="20"/>
                <w:szCs w:val="20"/>
                <w:highlight w:val="green"/>
              </w:rPr>
              <w:t>An evaluation based on where we are now against the Gatsby Benchmark to take place</w:t>
            </w:r>
            <w:r w:rsidR="004C6623" w:rsidRPr="004C6623">
              <w:rPr>
                <w:rFonts w:ascii="Calibri" w:hAnsi="Calibri"/>
                <w:sz w:val="20"/>
                <w:szCs w:val="20"/>
                <w:highlight w:val="green"/>
              </w:rPr>
              <w:t xml:space="preserve"> in order to provide a high quality provision for our learners to make good progress</w:t>
            </w:r>
          </w:p>
          <w:p w:rsidR="006706AA" w:rsidRPr="00D10036" w:rsidRDefault="006706AA" w:rsidP="006706AA">
            <w:pPr>
              <w:rPr>
                <w:rFonts w:ascii="Calibri" w:hAnsi="Calibri" w:cs="Arial"/>
                <w:sz w:val="20"/>
              </w:rPr>
            </w:pPr>
          </w:p>
        </w:tc>
        <w:tc>
          <w:tcPr>
            <w:tcW w:w="3544" w:type="dxa"/>
          </w:tcPr>
          <w:p w:rsidR="006706AA" w:rsidRDefault="006706AA" w:rsidP="006706AA">
            <w:pPr>
              <w:rPr>
                <w:rFonts w:ascii="Calibri" w:hAnsi="Calibri"/>
                <w:sz w:val="20"/>
                <w:szCs w:val="20"/>
              </w:rPr>
            </w:pPr>
          </w:p>
          <w:p w:rsidR="006706AA" w:rsidRDefault="006706AA" w:rsidP="006706AA">
            <w:pPr>
              <w:rPr>
                <w:rFonts w:ascii="Calibri" w:hAnsi="Calibri"/>
                <w:sz w:val="20"/>
                <w:szCs w:val="20"/>
              </w:rPr>
            </w:pPr>
            <w:r>
              <w:rPr>
                <w:rFonts w:ascii="Calibri" w:hAnsi="Calibri"/>
                <w:sz w:val="20"/>
                <w:szCs w:val="20"/>
              </w:rPr>
              <w:t>A Formalised offer for Work Related Learning is in place and has been shared with key stakeholders.</w:t>
            </w:r>
          </w:p>
          <w:p w:rsidR="006706AA" w:rsidRPr="00D10036" w:rsidRDefault="006706AA" w:rsidP="006706AA">
            <w:pPr>
              <w:rPr>
                <w:rFonts w:ascii="Calibri" w:hAnsi="Calibri" w:cs="Arial"/>
                <w:sz w:val="20"/>
              </w:rPr>
            </w:pPr>
          </w:p>
        </w:tc>
        <w:tc>
          <w:tcPr>
            <w:tcW w:w="3544" w:type="dxa"/>
          </w:tcPr>
          <w:p w:rsidR="006706AA" w:rsidRDefault="006706AA" w:rsidP="006706AA">
            <w:pPr>
              <w:rPr>
                <w:rFonts w:ascii="Calibri" w:hAnsi="Calibri"/>
                <w:sz w:val="20"/>
                <w:szCs w:val="20"/>
              </w:rPr>
            </w:pPr>
          </w:p>
          <w:p w:rsidR="006706AA" w:rsidRDefault="006706AA" w:rsidP="006706AA">
            <w:pPr>
              <w:rPr>
                <w:rFonts w:ascii="Calibri" w:hAnsi="Calibri"/>
                <w:sz w:val="20"/>
                <w:szCs w:val="20"/>
              </w:rPr>
            </w:pPr>
            <w:r>
              <w:rPr>
                <w:rFonts w:ascii="Calibri" w:hAnsi="Calibri"/>
                <w:sz w:val="20"/>
                <w:szCs w:val="20"/>
              </w:rPr>
              <w:t xml:space="preserve">Evidence has been gathered </w:t>
            </w:r>
            <w:r w:rsidR="004C6623">
              <w:rPr>
                <w:rFonts w:ascii="Calibri" w:hAnsi="Calibri"/>
                <w:sz w:val="20"/>
                <w:szCs w:val="20"/>
              </w:rPr>
              <w:t xml:space="preserve">of good practice and reviewed in order </w:t>
            </w:r>
            <w:proofErr w:type="gramStart"/>
            <w:r w:rsidR="004C6623">
              <w:rPr>
                <w:rFonts w:ascii="Calibri" w:hAnsi="Calibri"/>
                <w:sz w:val="20"/>
                <w:szCs w:val="20"/>
              </w:rPr>
              <w:t>to  achieve</w:t>
            </w:r>
            <w:proofErr w:type="gramEnd"/>
            <w:r w:rsidR="004C6623">
              <w:rPr>
                <w:rFonts w:ascii="Calibri" w:hAnsi="Calibri"/>
                <w:sz w:val="20"/>
                <w:szCs w:val="20"/>
              </w:rPr>
              <w:t xml:space="preserve"> recognition for </w:t>
            </w:r>
            <w:r>
              <w:rPr>
                <w:rFonts w:ascii="Calibri" w:hAnsi="Calibri"/>
                <w:sz w:val="20"/>
                <w:szCs w:val="20"/>
              </w:rPr>
              <w:t>Careers Mark.</w:t>
            </w:r>
          </w:p>
          <w:p w:rsidR="006706AA" w:rsidRPr="00D4698E" w:rsidRDefault="006706AA" w:rsidP="006706AA">
            <w:pPr>
              <w:rPr>
                <w:rFonts w:ascii="Calibri" w:hAnsi="Calibri" w:cs="Arial"/>
                <w:sz w:val="20"/>
                <w:szCs w:val="20"/>
              </w:rPr>
            </w:pPr>
          </w:p>
        </w:tc>
      </w:tr>
    </w:tbl>
    <w:p w:rsidR="0013607E" w:rsidRDefault="0013607E" w:rsidP="0013607E"/>
    <w:p w:rsidR="0013607E" w:rsidRDefault="0013607E" w:rsidP="0013607E"/>
    <w:tbl>
      <w:tblPr>
        <w:tblStyle w:val="TableGrid"/>
        <w:tblW w:w="0" w:type="auto"/>
        <w:tblLook w:val="04A0" w:firstRow="1" w:lastRow="0" w:firstColumn="1" w:lastColumn="0" w:noHBand="0" w:noVBand="1"/>
      </w:tblPr>
      <w:tblGrid>
        <w:gridCol w:w="2369"/>
        <w:gridCol w:w="1251"/>
        <w:gridCol w:w="1104"/>
        <w:gridCol w:w="1575"/>
        <w:gridCol w:w="1180"/>
        <w:gridCol w:w="1134"/>
        <w:gridCol w:w="1418"/>
        <w:gridCol w:w="2568"/>
        <w:gridCol w:w="1575"/>
      </w:tblGrid>
      <w:tr w:rsidR="0013607E" w:rsidTr="006706AA">
        <w:tc>
          <w:tcPr>
            <w:tcW w:w="2369" w:type="dxa"/>
            <w:shd w:val="clear" w:color="auto" w:fill="C6D9F1" w:themeFill="text2" w:themeFillTint="33"/>
          </w:tcPr>
          <w:p w:rsidR="0013607E" w:rsidRDefault="0013607E" w:rsidP="006706AA">
            <w:pPr>
              <w:pStyle w:val="Heading2"/>
              <w:outlineLvl w:val="1"/>
              <w:rPr>
                <w:rFonts w:asciiTheme="minorHAnsi" w:hAnsiTheme="minorHAnsi" w:cs="Arial"/>
                <w:b/>
                <w:color w:val="auto"/>
              </w:rPr>
            </w:pPr>
          </w:p>
          <w:p w:rsidR="0013607E" w:rsidRPr="00E57FBC" w:rsidRDefault="0013607E" w:rsidP="006706AA">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13607E" w:rsidRPr="00E57FBC" w:rsidRDefault="0013607E" w:rsidP="006706AA">
            <w:pPr>
              <w:rPr>
                <w:rFonts w:cs="Arial"/>
                <w:sz w:val="20"/>
                <w:szCs w:val="20"/>
                <w:lang w:eastAsia="ja-JP"/>
              </w:rPr>
            </w:pPr>
          </w:p>
        </w:tc>
        <w:tc>
          <w:tcPr>
            <w:tcW w:w="1251" w:type="dxa"/>
            <w:shd w:val="clear" w:color="auto" w:fill="C6D9F1" w:themeFill="text2" w:themeFillTint="33"/>
          </w:tcPr>
          <w:p w:rsidR="0013607E" w:rsidRPr="00E57FBC" w:rsidRDefault="0013607E" w:rsidP="006706AA">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04" w:type="dxa"/>
            <w:shd w:val="clear" w:color="auto" w:fill="C6D9F1" w:themeFill="text2" w:themeFillTint="33"/>
          </w:tcPr>
          <w:p w:rsidR="0013607E" w:rsidRPr="00E57FBC" w:rsidRDefault="0013607E" w:rsidP="006706AA">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13607E" w:rsidRPr="00E57FBC" w:rsidRDefault="0013607E" w:rsidP="006706AA">
            <w:pPr>
              <w:jc w:val="center"/>
              <w:rPr>
                <w:rFonts w:cs="Arial"/>
                <w:bCs/>
                <w:sz w:val="20"/>
                <w:szCs w:val="20"/>
              </w:rPr>
            </w:pPr>
          </w:p>
        </w:tc>
        <w:tc>
          <w:tcPr>
            <w:tcW w:w="1575" w:type="dxa"/>
            <w:shd w:val="clear" w:color="auto" w:fill="C6D9F1" w:themeFill="text2" w:themeFillTint="33"/>
          </w:tcPr>
          <w:p w:rsidR="0013607E" w:rsidRPr="00E57FBC" w:rsidRDefault="0013607E" w:rsidP="006706AA">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732" w:type="dxa"/>
            <w:gridSpan w:val="3"/>
            <w:shd w:val="clear" w:color="auto" w:fill="C6D9F1" w:themeFill="text2" w:themeFillTint="33"/>
          </w:tcPr>
          <w:p w:rsidR="0013607E" w:rsidRPr="00E57FBC" w:rsidRDefault="0013607E" w:rsidP="006706AA">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13607E" w:rsidRPr="00E57FBC" w:rsidRDefault="0013607E" w:rsidP="006706AA">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568" w:type="dxa"/>
            <w:shd w:val="clear" w:color="auto" w:fill="C6D9F1" w:themeFill="text2" w:themeFillTint="33"/>
          </w:tcPr>
          <w:p w:rsidR="0013607E" w:rsidRPr="00E57FBC" w:rsidRDefault="0013607E" w:rsidP="006706AA">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13607E" w:rsidRPr="00E57FBC" w:rsidRDefault="0013607E" w:rsidP="006706AA">
            <w:pPr>
              <w:rPr>
                <w:rFonts w:cs="Arial"/>
                <w:sz w:val="20"/>
                <w:szCs w:val="20"/>
              </w:rPr>
            </w:pPr>
            <w:r w:rsidRPr="00E57FBC">
              <w:rPr>
                <w:rFonts w:cs="Arial"/>
                <w:sz w:val="20"/>
                <w:szCs w:val="20"/>
              </w:rPr>
              <w:t xml:space="preserve">   Reporting</w:t>
            </w:r>
          </w:p>
        </w:tc>
      </w:tr>
      <w:tr w:rsidR="006706AA" w:rsidTr="006706AA">
        <w:tc>
          <w:tcPr>
            <w:tcW w:w="2369" w:type="dxa"/>
          </w:tcPr>
          <w:p w:rsidR="006706AA" w:rsidRPr="007A4142" w:rsidRDefault="006706AA" w:rsidP="006706AA">
            <w:pPr>
              <w:rPr>
                <w:rFonts w:ascii="Calibri" w:hAnsi="Calibri" w:cs="Arial"/>
                <w:highlight w:val="yellow"/>
              </w:rPr>
            </w:pPr>
            <w:r w:rsidRPr="004C6623">
              <w:rPr>
                <w:rFonts w:ascii="Calibri" w:hAnsi="Calibri" w:cs="Arial"/>
                <w:highlight w:val="green"/>
              </w:rPr>
              <w:t>A review of the Work Related Learning is carried out and shared with key staff</w:t>
            </w:r>
          </w:p>
        </w:tc>
        <w:tc>
          <w:tcPr>
            <w:tcW w:w="1251" w:type="dxa"/>
          </w:tcPr>
          <w:p w:rsidR="006706AA" w:rsidRPr="00D10036" w:rsidRDefault="006706AA" w:rsidP="006706AA">
            <w:pPr>
              <w:rPr>
                <w:rFonts w:ascii="Calibri" w:hAnsi="Calibri" w:cs="Arial"/>
                <w:color w:val="000000"/>
                <w:sz w:val="20"/>
              </w:rPr>
            </w:pPr>
            <w:r>
              <w:rPr>
                <w:rFonts w:ascii="Calibri" w:hAnsi="Calibri" w:cs="Arial"/>
                <w:color w:val="000000"/>
                <w:sz w:val="20"/>
              </w:rPr>
              <w:t>Lisa</w:t>
            </w:r>
          </w:p>
        </w:tc>
        <w:tc>
          <w:tcPr>
            <w:tcW w:w="1104" w:type="dxa"/>
          </w:tcPr>
          <w:p w:rsidR="006706AA" w:rsidRPr="00D10036" w:rsidRDefault="006706AA" w:rsidP="006706AA">
            <w:pPr>
              <w:jc w:val="center"/>
              <w:rPr>
                <w:rFonts w:ascii="Calibri" w:hAnsi="Calibri" w:cs="Arial"/>
                <w:color w:val="000000"/>
                <w:sz w:val="20"/>
              </w:rPr>
            </w:pPr>
            <w:r>
              <w:rPr>
                <w:rFonts w:ascii="Calibri" w:hAnsi="Calibri" w:cs="Arial"/>
                <w:color w:val="000000"/>
                <w:sz w:val="20"/>
              </w:rPr>
              <w:t>Leadership Time</w:t>
            </w:r>
          </w:p>
        </w:tc>
        <w:tc>
          <w:tcPr>
            <w:tcW w:w="1575" w:type="dxa"/>
          </w:tcPr>
          <w:p w:rsidR="006706AA" w:rsidRPr="00D10036" w:rsidRDefault="006706AA" w:rsidP="006706AA">
            <w:pPr>
              <w:rPr>
                <w:rFonts w:ascii="Calibri" w:hAnsi="Calibri" w:cs="Arial"/>
                <w:color w:val="000000"/>
                <w:sz w:val="20"/>
              </w:rPr>
            </w:pPr>
            <w:r>
              <w:rPr>
                <w:rFonts w:ascii="Calibri" w:hAnsi="Calibri" w:cs="Arial"/>
                <w:color w:val="000000"/>
                <w:sz w:val="20"/>
              </w:rPr>
              <w:t>October 18</w:t>
            </w:r>
          </w:p>
        </w:tc>
        <w:tc>
          <w:tcPr>
            <w:tcW w:w="1180" w:type="dxa"/>
          </w:tcPr>
          <w:p w:rsidR="006706AA" w:rsidRPr="00D10036" w:rsidRDefault="006706AA" w:rsidP="006706AA">
            <w:pPr>
              <w:jc w:val="center"/>
              <w:rPr>
                <w:rFonts w:ascii="Calibri" w:hAnsi="Calibri" w:cs="Arial"/>
                <w:color w:val="000000"/>
                <w:sz w:val="20"/>
              </w:rPr>
            </w:pPr>
            <w:r>
              <w:rPr>
                <w:rFonts w:ascii="Calibri" w:hAnsi="Calibri" w:cs="Arial"/>
                <w:color w:val="000000"/>
                <w:sz w:val="20"/>
              </w:rPr>
              <w:t>Margot</w:t>
            </w:r>
          </w:p>
        </w:tc>
        <w:tc>
          <w:tcPr>
            <w:tcW w:w="1134" w:type="dxa"/>
          </w:tcPr>
          <w:p w:rsidR="006706AA" w:rsidRPr="00D10036" w:rsidRDefault="006706AA" w:rsidP="006706AA">
            <w:pPr>
              <w:jc w:val="center"/>
              <w:rPr>
                <w:rFonts w:ascii="Calibri" w:hAnsi="Calibri" w:cs="Arial"/>
                <w:color w:val="000000"/>
                <w:sz w:val="20"/>
              </w:rPr>
            </w:pPr>
            <w:r>
              <w:rPr>
                <w:rFonts w:ascii="Calibri" w:hAnsi="Calibri" w:cs="Arial"/>
                <w:color w:val="000000"/>
                <w:sz w:val="20"/>
              </w:rPr>
              <w:t>Report on review</w:t>
            </w:r>
          </w:p>
        </w:tc>
        <w:tc>
          <w:tcPr>
            <w:tcW w:w="1418" w:type="dxa"/>
          </w:tcPr>
          <w:p w:rsidR="006706AA" w:rsidRDefault="006706AA" w:rsidP="006706AA">
            <w:pPr>
              <w:jc w:val="center"/>
              <w:rPr>
                <w:rFonts w:ascii="Calibri" w:hAnsi="Calibri" w:cs="Arial"/>
                <w:color w:val="000000"/>
                <w:sz w:val="20"/>
              </w:rPr>
            </w:pPr>
            <w:r>
              <w:rPr>
                <w:rFonts w:ascii="Calibri" w:hAnsi="Calibri" w:cs="Arial"/>
                <w:color w:val="000000"/>
                <w:sz w:val="20"/>
              </w:rPr>
              <w:t>Sep18</w:t>
            </w:r>
          </w:p>
          <w:p w:rsidR="006706AA" w:rsidRPr="00D10036" w:rsidRDefault="006706AA" w:rsidP="006706AA">
            <w:pPr>
              <w:jc w:val="center"/>
              <w:rPr>
                <w:rFonts w:ascii="Calibri" w:hAnsi="Calibri" w:cs="Arial"/>
                <w:color w:val="000000"/>
                <w:sz w:val="20"/>
              </w:rPr>
            </w:pPr>
            <w:r>
              <w:rPr>
                <w:rFonts w:ascii="Calibri" w:hAnsi="Calibri" w:cs="Arial"/>
                <w:color w:val="000000"/>
                <w:sz w:val="20"/>
              </w:rPr>
              <w:t>Oct 18</w:t>
            </w:r>
          </w:p>
        </w:tc>
        <w:tc>
          <w:tcPr>
            <w:tcW w:w="2568" w:type="dxa"/>
          </w:tcPr>
          <w:p w:rsidR="006706AA" w:rsidRPr="00D10036" w:rsidRDefault="006706AA" w:rsidP="006706AA">
            <w:pPr>
              <w:rPr>
                <w:rFonts w:ascii="Calibri" w:hAnsi="Calibri" w:cs="Arial"/>
                <w:color w:val="000000"/>
                <w:sz w:val="20"/>
              </w:rPr>
            </w:pPr>
            <w:r>
              <w:rPr>
                <w:rFonts w:ascii="Calibri" w:hAnsi="Calibri" w:cs="Arial"/>
                <w:color w:val="000000"/>
                <w:sz w:val="20"/>
              </w:rPr>
              <w:t>A written review provides a clear understanding of our current offer</w:t>
            </w:r>
          </w:p>
        </w:tc>
        <w:tc>
          <w:tcPr>
            <w:tcW w:w="1575" w:type="dxa"/>
          </w:tcPr>
          <w:p w:rsidR="006706AA" w:rsidRPr="00D10036" w:rsidRDefault="006706AA" w:rsidP="006706AA">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 Committee</w:t>
            </w:r>
          </w:p>
        </w:tc>
      </w:tr>
      <w:tr w:rsidR="006706AA" w:rsidTr="006706AA">
        <w:tc>
          <w:tcPr>
            <w:tcW w:w="2369" w:type="dxa"/>
          </w:tcPr>
          <w:p w:rsidR="006706AA" w:rsidRPr="00EE1A4A" w:rsidRDefault="006706AA" w:rsidP="006706AA">
            <w:pPr>
              <w:rPr>
                <w:rFonts w:ascii="Calibri" w:hAnsi="Calibri" w:cs="Arial"/>
              </w:rPr>
            </w:pPr>
            <w:r w:rsidRPr="004C6623">
              <w:rPr>
                <w:rFonts w:ascii="Calibri" w:hAnsi="Calibri" w:cs="Arial"/>
                <w:highlight w:val="green"/>
              </w:rPr>
              <w:t>The requirements of the Gatsby Benchmark have been shared with key staff</w:t>
            </w:r>
          </w:p>
        </w:tc>
        <w:tc>
          <w:tcPr>
            <w:tcW w:w="1251" w:type="dxa"/>
          </w:tcPr>
          <w:p w:rsidR="006706AA" w:rsidRPr="00D10036" w:rsidRDefault="006706AA" w:rsidP="006706AA">
            <w:pPr>
              <w:rPr>
                <w:rFonts w:ascii="Calibri" w:hAnsi="Calibri" w:cs="Arial"/>
                <w:color w:val="000000"/>
                <w:sz w:val="20"/>
              </w:rPr>
            </w:pPr>
            <w:r>
              <w:rPr>
                <w:rFonts w:ascii="Calibri" w:hAnsi="Calibri" w:cs="Arial"/>
                <w:color w:val="000000"/>
                <w:sz w:val="20"/>
              </w:rPr>
              <w:t>Lisa</w:t>
            </w:r>
          </w:p>
        </w:tc>
        <w:tc>
          <w:tcPr>
            <w:tcW w:w="1104" w:type="dxa"/>
          </w:tcPr>
          <w:p w:rsidR="006706AA" w:rsidRPr="00D10036" w:rsidRDefault="006706AA" w:rsidP="006706AA">
            <w:pPr>
              <w:jc w:val="center"/>
              <w:rPr>
                <w:rFonts w:ascii="Calibri" w:hAnsi="Calibri" w:cs="Arial"/>
                <w:color w:val="000000"/>
                <w:sz w:val="20"/>
              </w:rPr>
            </w:pPr>
            <w:r>
              <w:rPr>
                <w:rFonts w:ascii="Calibri" w:hAnsi="Calibri" w:cs="Arial"/>
                <w:color w:val="000000"/>
                <w:sz w:val="20"/>
              </w:rPr>
              <w:t>Leadership Time</w:t>
            </w:r>
          </w:p>
        </w:tc>
        <w:tc>
          <w:tcPr>
            <w:tcW w:w="1575" w:type="dxa"/>
          </w:tcPr>
          <w:p w:rsidR="006706AA" w:rsidRPr="00D10036" w:rsidRDefault="006706AA" w:rsidP="006706AA">
            <w:pPr>
              <w:rPr>
                <w:rFonts w:ascii="Calibri" w:hAnsi="Calibri" w:cs="Arial"/>
                <w:color w:val="000000"/>
                <w:sz w:val="20"/>
              </w:rPr>
            </w:pPr>
            <w:r>
              <w:rPr>
                <w:rFonts w:ascii="Calibri" w:hAnsi="Calibri" w:cs="Arial"/>
                <w:color w:val="000000"/>
                <w:sz w:val="20"/>
              </w:rPr>
              <w:t>October 18</w:t>
            </w:r>
          </w:p>
        </w:tc>
        <w:tc>
          <w:tcPr>
            <w:tcW w:w="1180" w:type="dxa"/>
          </w:tcPr>
          <w:p w:rsidR="006706AA" w:rsidRPr="00D10036" w:rsidRDefault="006706AA" w:rsidP="006706AA">
            <w:pPr>
              <w:jc w:val="center"/>
              <w:rPr>
                <w:rFonts w:ascii="Calibri" w:hAnsi="Calibri" w:cs="Arial"/>
                <w:color w:val="000000"/>
                <w:sz w:val="20"/>
              </w:rPr>
            </w:pPr>
            <w:r>
              <w:rPr>
                <w:rFonts w:ascii="Calibri" w:hAnsi="Calibri" w:cs="Arial"/>
                <w:color w:val="000000"/>
                <w:sz w:val="20"/>
              </w:rPr>
              <w:t>Margot</w:t>
            </w:r>
          </w:p>
        </w:tc>
        <w:tc>
          <w:tcPr>
            <w:tcW w:w="1134" w:type="dxa"/>
          </w:tcPr>
          <w:p w:rsidR="006706AA" w:rsidRDefault="006706AA" w:rsidP="006706AA">
            <w:pPr>
              <w:jc w:val="center"/>
              <w:rPr>
                <w:rFonts w:ascii="Calibri" w:hAnsi="Calibri" w:cs="Arial"/>
                <w:color w:val="000000"/>
                <w:sz w:val="20"/>
              </w:rPr>
            </w:pPr>
            <w:r>
              <w:rPr>
                <w:rFonts w:ascii="Calibri" w:hAnsi="Calibri" w:cs="Arial"/>
                <w:color w:val="000000"/>
                <w:sz w:val="20"/>
              </w:rPr>
              <w:t>Staff feedback</w:t>
            </w:r>
          </w:p>
          <w:p w:rsidR="006706AA" w:rsidRPr="00D10036" w:rsidRDefault="006706AA" w:rsidP="006706AA">
            <w:pPr>
              <w:jc w:val="center"/>
              <w:rPr>
                <w:rFonts w:ascii="Calibri" w:hAnsi="Calibri" w:cs="Arial"/>
                <w:color w:val="000000"/>
                <w:sz w:val="20"/>
              </w:rPr>
            </w:pPr>
            <w:r>
              <w:rPr>
                <w:rFonts w:ascii="Calibri" w:hAnsi="Calibri" w:cs="Arial"/>
                <w:color w:val="000000"/>
                <w:sz w:val="20"/>
              </w:rPr>
              <w:t>Planning for WRL</w:t>
            </w:r>
          </w:p>
        </w:tc>
        <w:tc>
          <w:tcPr>
            <w:tcW w:w="1418" w:type="dxa"/>
          </w:tcPr>
          <w:p w:rsidR="006706AA" w:rsidRDefault="006706AA" w:rsidP="006706AA">
            <w:pPr>
              <w:jc w:val="center"/>
              <w:rPr>
                <w:rFonts w:ascii="Calibri" w:hAnsi="Calibri" w:cs="Arial"/>
                <w:color w:val="000000"/>
                <w:sz w:val="20"/>
              </w:rPr>
            </w:pPr>
            <w:r>
              <w:rPr>
                <w:rFonts w:ascii="Calibri" w:hAnsi="Calibri" w:cs="Arial"/>
                <w:color w:val="000000"/>
                <w:sz w:val="20"/>
              </w:rPr>
              <w:t>Sep 18</w:t>
            </w:r>
          </w:p>
        </w:tc>
        <w:tc>
          <w:tcPr>
            <w:tcW w:w="2568" w:type="dxa"/>
          </w:tcPr>
          <w:p w:rsidR="006706AA" w:rsidRPr="00D10036" w:rsidRDefault="006706AA" w:rsidP="006706AA">
            <w:pPr>
              <w:rPr>
                <w:rFonts w:ascii="Calibri" w:hAnsi="Calibri" w:cs="Arial"/>
                <w:sz w:val="20"/>
                <w:szCs w:val="20"/>
              </w:rPr>
            </w:pPr>
            <w:r>
              <w:rPr>
                <w:rFonts w:ascii="Calibri" w:hAnsi="Calibri" w:cs="Arial"/>
                <w:sz w:val="20"/>
                <w:szCs w:val="20"/>
              </w:rPr>
              <w:t>All relevant staff and governors have a clear understanding about the requirements of the Gatsby Benchmark</w:t>
            </w:r>
          </w:p>
        </w:tc>
        <w:tc>
          <w:tcPr>
            <w:tcW w:w="1575" w:type="dxa"/>
          </w:tcPr>
          <w:p w:rsidR="006706AA" w:rsidRPr="00D10036" w:rsidRDefault="006706AA" w:rsidP="006706AA">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 Committee</w:t>
            </w:r>
          </w:p>
        </w:tc>
      </w:tr>
      <w:tr w:rsidR="00E44B91" w:rsidTr="006706AA">
        <w:tc>
          <w:tcPr>
            <w:tcW w:w="2369" w:type="dxa"/>
          </w:tcPr>
          <w:p w:rsidR="00E44B91" w:rsidRPr="00D10036" w:rsidRDefault="00E44B91" w:rsidP="00E44B91">
            <w:pPr>
              <w:rPr>
                <w:rFonts w:ascii="Calibri" w:hAnsi="Calibri" w:cs="Arial"/>
                <w:highlight w:val="green"/>
              </w:rPr>
            </w:pPr>
            <w:r w:rsidRPr="004C6623">
              <w:rPr>
                <w:rFonts w:ascii="Calibri" w:hAnsi="Calibri" w:cs="Arial"/>
                <w:highlight w:val="green"/>
              </w:rPr>
              <w:t>A review to take place and an action plan is written as a result of the review against the Benchmark</w:t>
            </w:r>
          </w:p>
        </w:tc>
        <w:tc>
          <w:tcPr>
            <w:tcW w:w="1251" w:type="dxa"/>
          </w:tcPr>
          <w:p w:rsidR="00E44B91" w:rsidRPr="00D10036" w:rsidRDefault="00E44B91" w:rsidP="00E44B91">
            <w:pPr>
              <w:jc w:val="center"/>
              <w:rPr>
                <w:rFonts w:ascii="Calibri" w:hAnsi="Calibri" w:cs="Arial"/>
                <w:color w:val="000000"/>
                <w:sz w:val="20"/>
                <w:highlight w:val="green"/>
              </w:rPr>
            </w:pPr>
            <w:r w:rsidRPr="009805E6">
              <w:rPr>
                <w:rFonts w:ascii="Calibri" w:hAnsi="Calibri" w:cs="Arial"/>
                <w:color w:val="000000"/>
                <w:sz w:val="20"/>
              </w:rPr>
              <w:t>Lisa</w:t>
            </w:r>
          </w:p>
        </w:tc>
        <w:tc>
          <w:tcPr>
            <w:tcW w:w="110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Leadership Time</w:t>
            </w:r>
          </w:p>
        </w:tc>
        <w:tc>
          <w:tcPr>
            <w:tcW w:w="1575" w:type="dxa"/>
          </w:tcPr>
          <w:p w:rsidR="00E44B91" w:rsidRPr="00D10036" w:rsidRDefault="00E44B91" w:rsidP="00E44B91">
            <w:pPr>
              <w:rPr>
                <w:rFonts w:ascii="Calibri" w:hAnsi="Calibri" w:cs="Arial"/>
                <w:color w:val="000000"/>
                <w:sz w:val="20"/>
              </w:rPr>
            </w:pPr>
            <w:r>
              <w:rPr>
                <w:rFonts w:ascii="Calibri" w:hAnsi="Calibri" w:cs="Arial"/>
                <w:color w:val="000000"/>
                <w:sz w:val="20"/>
              </w:rPr>
              <w:t>Nov 18</w:t>
            </w:r>
          </w:p>
        </w:tc>
        <w:tc>
          <w:tcPr>
            <w:tcW w:w="1180"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Margot</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Monitor actions on plan</w:t>
            </w:r>
          </w:p>
        </w:tc>
        <w:tc>
          <w:tcPr>
            <w:tcW w:w="1418"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Dec 19</w:t>
            </w:r>
          </w:p>
        </w:tc>
        <w:tc>
          <w:tcPr>
            <w:tcW w:w="2568" w:type="dxa"/>
          </w:tcPr>
          <w:p w:rsidR="00E44B91" w:rsidRPr="00D10036" w:rsidRDefault="00E44B91" w:rsidP="00E44B91">
            <w:pPr>
              <w:rPr>
                <w:rFonts w:ascii="Calibri" w:hAnsi="Calibri" w:cs="Arial"/>
                <w:color w:val="000000"/>
                <w:sz w:val="20"/>
              </w:rPr>
            </w:pPr>
            <w:r>
              <w:rPr>
                <w:rFonts w:ascii="Calibri" w:hAnsi="Calibri" w:cs="Arial"/>
                <w:color w:val="000000"/>
                <w:sz w:val="20"/>
              </w:rPr>
              <w:t>A clear action plan is in place and is adhered to by named staff</w:t>
            </w:r>
          </w:p>
        </w:tc>
        <w:tc>
          <w:tcPr>
            <w:tcW w:w="1575" w:type="dxa"/>
          </w:tcPr>
          <w:p w:rsidR="00E44B91" w:rsidRPr="00D10036" w:rsidRDefault="00E44B91" w:rsidP="00E44B91">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 Committee</w:t>
            </w:r>
          </w:p>
        </w:tc>
      </w:tr>
      <w:tr w:rsidR="00E44B91" w:rsidTr="006706AA">
        <w:tc>
          <w:tcPr>
            <w:tcW w:w="2369" w:type="dxa"/>
          </w:tcPr>
          <w:p w:rsidR="00E44B91" w:rsidRPr="007A4142" w:rsidRDefault="00E44B91" w:rsidP="00E44B91">
            <w:pPr>
              <w:rPr>
                <w:rFonts w:ascii="Calibri" w:hAnsi="Calibri" w:cs="Arial"/>
                <w:highlight w:val="yellow"/>
              </w:rPr>
            </w:pPr>
            <w:r w:rsidRPr="00125B54">
              <w:rPr>
                <w:rFonts w:ascii="Calibri" w:hAnsi="Calibri" w:cs="Arial"/>
              </w:rPr>
              <w:t>To create clear plan which includes progression from year 8 onwards for the Work Related Learning offer</w:t>
            </w:r>
          </w:p>
        </w:tc>
        <w:tc>
          <w:tcPr>
            <w:tcW w:w="1251" w:type="dxa"/>
          </w:tcPr>
          <w:p w:rsidR="00E44B91" w:rsidRPr="00D10036" w:rsidRDefault="00E44B91" w:rsidP="00E44B91">
            <w:pPr>
              <w:rPr>
                <w:rFonts w:ascii="Calibri" w:hAnsi="Calibri" w:cs="Arial"/>
                <w:color w:val="000000"/>
                <w:sz w:val="20"/>
              </w:rPr>
            </w:pPr>
            <w:r>
              <w:rPr>
                <w:rFonts w:ascii="Calibri" w:hAnsi="Calibri" w:cs="Arial"/>
                <w:color w:val="000000"/>
                <w:sz w:val="20"/>
              </w:rPr>
              <w:t>Lisa</w:t>
            </w:r>
          </w:p>
        </w:tc>
        <w:tc>
          <w:tcPr>
            <w:tcW w:w="110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Leadership Time</w:t>
            </w:r>
          </w:p>
        </w:tc>
        <w:tc>
          <w:tcPr>
            <w:tcW w:w="1575" w:type="dxa"/>
          </w:tcPr>
          <w:p w:rsidR="00E44B91" w:rsidRPr="00D10036" w:rsidRDefault="00E44B91" w:rsidP="00E44B91">
            <w:pPr>
              <w:rPr>
                <w:rFonts w:ascii="Calibri" w:hAnsi="Calibri" w:cs="Arial"/>
                <w:color w:val="000000"/>
                <w:sz w:val="20"/>
              </w:rPr>
            </w:pPr>
            <w:r>
              <w:rPr>
                <w:rFonts w:ascii="Calibri" w:hAnsi="Calibri" w:cs="Arial"/>
                <w:color w:val="000000"/>
                <w:sz w:val="20"/>
              </w:rPr>
              <w:t>March 19</w:t>
            </w:r>
          </w:p>
        </w:tc>
        <w:tc>
          <w:tcPr>
            <w:tcW w:w="1180"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Leanne</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Curriculum offer</w:t>
            </w:r>
          </w:p>
        </w:tc>
        <w:tc>
          <w:tcPr>
            <w:tcW w:w="1418"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April 19</w:t>
            </w:r>
          </w:p>
        </w:tc>
        <w:tc>
          <w:tcPr>
            <w:tcW w:w="2568" w:type="dxa"/>
          </w:tcPr>
          <w:p w:rsidR="00E44B91" w:rsidRPr="00D10036" w:rsidRDefault="00E44B91" w:rsidP="00E44B91">
            <w:pPr>
              <w:rPr>
                <w:rFonts w:ascii="Calibri" w:hAnsi="Calibri" w:cs="Arial"/>
                <w:color w:val="000000"/>
                <w:sz w:val="20"/>
              </w:rPr>
            </w:pPr>
            <w:r>
              <w:rPr>
                <w:rFonts w:ascii="Calibri" w:hAnsi="Calibri" w:cs="Arial"/>
                <w:color w:val="000000"/>
                <w:sz w:val="20"/>
              </w:rPr>
              <w:t>A clear outline of the offer is displayed on the school website</w:t>
            </w:r>
          </w:p>
        </w:tc>
        <w:tc>
          <w:tcPr>
            <w:tcW w:w="1575" w:type="dxa"/>
          </w:tcPr>
          <w:p w:rsidR="00E44B91" w:rsidRPr="00D10036" w:rsidRDefault="00E44B91" w:rsidP="00E44B91">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 Committee</w:t>
            </w:r>
          </w:p>
        </w:tc>
      </w:tr>
      <w:tr w:rsidR="00E44B91" w:rsidTr="006706AA">
        <w:tc>
          <w:tcPr>
            <w:tcW w:w="2369" w:type="dxa"/>
          </w:tcPr>
          <w:p w:rsidR="00E44B91" w:rsidRPr="007A4142" w:rsidRDefault="00E44B91" w:rsidP="00E44B91">
            <w:pPr>
              <w:rPr>
                <w:rFonts w:ascii="Calibri" w:hAnsi="Calibri" w:cs="Arial"/>
                <w:highlight w:val="yellow"/>
              </w:rPr>
            </w:pPr>
            <w:r w:rsidRPr="00125B54">
              <w:rPr>
                <w:rFonts w:ascii="Calibri" w:hAnsi="Calibri" w:cs="Arial"/>
              </w:rPr>
              <w:t>To carry out the actions required to achieve Careers Mark</w:t>
            </w:r>
          </w:p>
        </w:tc>
        <w:tc>
          <w:tcPr>
            <w:tcW w:w="1251" w:type="dxa"/>
          </w:tcPr>
          <w:p w:rsidR="00E44B91" w:rsidRPr="00D10036" w:rsidRDefault="00E44B91" w:rsidP="00E44B91">
            <w:pPr>
              <w:rPr>
                <w:rFonts w:ascii="Calibri" w:hAnsi="Calibri" w:cs="Arial"/>
                <w:color w:val="000000"/>
                <w:sz w:val="20"/>
              </w:rPr>
            </w:pPr>
            <w:r>
              <w:rPr>
                <w:rFonts w:ascii="Calibri" w:hAnsi="Calibri" w:cs="Arial"/>
                <w:color w:val="000000"/>
                <w:sz w:val="20"/>
              </w:rPr>
              <w:t>Lisa</w:t>
            </w:r>
          </w:p>
        </w:tc>
        <w:tc>
          <w:tcPr>
            <w:tcW w:w="110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Leadership Time</w:t>
            </w:r>
          </w:p>
        </w:tc>
        <w:tc>
          <w:tcPr>
            <w:tcW w:w="1575" w:type="dxa"/>
          </w:tcPr>
          <w:p w:rsidR="00E44B91" w:rsidRPr="00D10036" w:rsidRDefault="00E44B91" w:rsidP="00E44B91">
            <w:pPr>
              <w:rPr>
                <w:rFonts w:ascii="Calibri" w:hAnsi="Calibri" w:cs="Arial"/>
                <w:color w:val="000000"/>
                <w:sz w:val="20"/>
              </w:rPr>
            </w:pPr>
            <w:r>
              <w:rPr>
                <w:rFonts w:ascii="Calibri" w:hAnsi="Calibri" w:cs="Arial"/>
                <w:color w:val="000000"/>
                <w:sz w:val="20"/>
              </w:rPr>
              <w:t>Nov 19</w:t>
            </w:r>
          </w:p>
        </w:tc>
        <w:tc>
          <w:tcPr>
            <w:tcW w:w="1180"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Margot</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 xml:space="preserve">Evidence file </w:t>
            </w:r>
          </w:p>
        </w:tc>
        <w:tc>
          <w:tcPr>
            <w:tcW w:w="1418"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Dec 19</w:t>
            </w:r>
          </w:p>
        </w:tc>
        <w:tc>
          <w:tcPr>
            <w:tcW w:w="2568" w:type="dxa"/>
          </w:tcPr>
          <w:p w:rsidR="00E44B91" w:rsidRPr="00D10036" w:rsidRDefault="00E44B91" w:rsidP="00E44B91">
            <w:pPr>
              <w:rPr>
                <w:rFonts w:ascii="Calibri" w:hAnsi="Calibri" w:cs="Arial"/>
                <w:color w:val="000000"/>
                <w:sz w:val="20"/>
              </w:rPr>
            </w:pPr>
            <w:r>
              <w:rPr>
                <w:rFonts w:ascii="Calibri" w:hAnsi="Calibri" w:cs="Arial"/>
                <w:color w:val="000000"/>
                <w:sz w:val="20"/>
              </w:rPr>
              <w:t>The school has achieved the Careers Mark Award</w:t>
            </w:r>
          </w:p>
        </w:tc>
        <w:tc>
          <w:tcPr>
            <w:tcW w:w="1575"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Full Governors</w:t>
            </w:r>
          </w:p>
        </w:tc>
      </w:tr>
    </w:tbl>
    <w:p w:rsidR="0013607E" w:rsidRDefault="0013607E" w:rsidP="0013607E"/>
    <w:p w:rsidR="0013607E" w:rsidRDefault="0013607E">
      <w:r>
        <w:br w:type="page"/>
      </w:r>
    </w:p>
    <w:tbl>
      <w:tblPr>
        <w:tblStyle w:val="TableGrid"/>
        <w:tblW w:w="0" w:type="auto"/>
        <w:tblLook w:val="04A0" w:firstRow="1" w:lastRow="0" w:firstColumn="1" w:lastColumn="0" w:noHBand="0" w:noVBand="1"/>
      </w:tblPr>
      <w:tblGrid>
        <w:gridCol w:w="3542"/>
        <w:gridCol w:w="3544"/>
        <w:gridCol w:w="3544"/>
        <w:gridCol w:w="3544"/>
      </w:tblGrid>
      <w:tr w:rsidR="0013607E" w:rsidTr="006706AA">
        <w:tc>
          <w:tcPr>
            <w:tcW w:w="14174" w:type="dxa"/>
            <w:gridSpan w:val="4"/>
            <w:shd w:val="clear" w:color="auto" w:fill="C6D9F1" w:themeFill="text2" w:themeFillTint="33"/>
          </w:tcPr>
          <w:p w:rsidR="006706AA" w:rsidRDefault="006706AA" w:rsidP="006706AA">
            <w:pPr>
              <w:rPr>
                <w:rFonts w:ascii="Calibri" w:hAnsi="Calibri" w:cs="Arial"/>
                <w:b/>
                <w:sz w:val="32"/>
                <w:szCs w:val="32"/>
              </w:rPr>
            </w:pPr>
            <w:r w:rsidRPr="000564EB">
              <w:rPr>
                <w:rFonts w:ascii="Calibri" w:hAnsi="Calibri" w:cs="Arial"/>
                <w:b/>
                <w:sz w:val="32"/>
                <w:szCs w:val="32"/>
              </w:rPr>
              <w:lastRenderedPageBreak/>
              <w:t>IMPROVEMENT AREA   5  Impact of Continual Professional Development</w:t>
            </w:r>
          </w:p>
          <w:p w:rsidR="000564EB" w:rsidRPr="000564EB" w:rsidRDefault="000564EB" w:rsidP="006706AA">
            <w:pPr>
              <w:rPr>
                <w:rFonts w:ascii="Calibri" w:hAnsi="Calibri" w:cs="Arial"/>
                <w:b/>
                <w:i/>
                <w:sz w:val="32"/>
                <w:szCs w:val="32"/>
              </w:rPr>
            </w:pPr>
            <w:r>
              <w:rPr>
                <w:rFonts w:ascii="Calibri" w:hAnsi="Calibri" w:cs="Arial"/>
                <w:b/>
                <w:i/>
                <w:sz w:val="32"/>
                <w:szCs w:val="32"/>
              </w:rPr>
              <w:t>-Impact of CPD, developing skills for diverse range of need</w:t>
            </w:r>
          </w:p>
          <w:p w:rsidR="006706AA" w:rsidRDefault="006706AA" w:rsidP="006706AA">
            <w:pPr>
              <w:pStyle w:val="Default"/>
              <w:rPr>
                <w:rFonts w:ascii="Calibri" w:eastAsia="Cambria" w:hAnsi="Calibri" w:cs="Helvetica"/>
                <w:b/>
                <w:color w:val="auto"/>
                <w:sz w:val="22"/>
                <w:szCs w:val="22"/>
              </w:rPr>
            </w:pPr>
            <w:r>
              <w:rPr>
                <w:rFonts w:ascii="Calibri" w:eastAsia="Cambria" w:hAnsi="Calibri" w:cs="Helvetica"/>
                <w:b/>
                <w:color w:val="auto"/>
                <w:sz w:val="22"/>
                <w:szCs w:val="22"/>
              </w:rPr>
              <w:t>Starting situation</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 xml:space="preserve">Continual Professional Development plays an important part in ensuring that </w:t>
            </w:r>
            <w:proofErr w:type="gramStart"/>
            <w:r>
              <w:rPr>
                <w:rFonts w:ascii="Calibri" w:eastAsia="Cambria" w:hAnsi="Calibri" w:cs="Helvetica"/>
                <w:color w:val="auto"/>
                <w:sz w:val="22"/>
                <w:szCs w:val="22"/>
              </w:rPr>
              <w:t>staff are</w:t>
            </w:r>
            <w:proofErr w:type="gramEnd"/>
            <w:r>
              <w:rPr>
                <w:rFonts w:ascii="Calibri" w:eastAsia="Cambria" w:hAnsi="Calibri" w:cs="Helvetica"/>
                <w:color w:val="auto"/>
                <w:sz w:val="22"/>
                <w:szCs w:val="22"/>
              </w:rPr>
              <w:t xml:space="preserve"> equipped with the skills and knowledge to ensure that all pupils achieve their full potential. The school carefully considers the cohort of pupils and how this diverse range can and does evolve year on year.</w:t>
            </w: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The CPD plan ensures that all of the training takes place which is a legal requirement alongside consideration of school development.</w:t>
            </w:r>
          </w:p>
          <w:p w:rsidR="006706AA" w:rsidRDefault="006706AA" w:rsidP="006706AA">
            <w:pPr>
              <w:rPr>
                <w:rFonts w:ascii="Calibri" w:hAnsi="Calibri" w:cs="Calibri"/>
              </w:rPr>
            </w:pPr>
          </w:p>
          <w:p w:rsidR="006706AA" w:rsidRDefault="006706AA" w:rsidP="006706AA">
            <w:pPr>
              <w:pStyle w:val="Default"/>
              <w:rPr>
                <w:rFonts w:ascii="Calibri" w:eastAsia="Cambria" w:hAnsi="Calibri" w:cs="Helvetica"/>
                <w:color w:val="auto"/>
                <w:sz w:val="22"/>
                <w:szCs w:val="22"/>
              </w:rPr>
            </w:pPr>
            <w:r>
              <w:rPr>
                <w:rFonts w:ascii="Calibri" w:eastAsia="Cambria" w:hAnsi="Calibri" w:cs="Helvetica"/>
                <w:color w:val="auto"/>
                <w:sz w:val="22"/>
                <w:szCs w:val="22"/>
              </w:rPr>
              <w:t>There is a good balance between the use of external providers and the use of in house coaching and support.</w:t>
            </w:r>
          </w:p>
          <w:p w:rsidR="0013607E" w:rsidRPr="000564EB" w:rsidRDefault="006706AA" w:rsidP="000564EB">
            <w:pPr>
              <w:pStyle w:val="Default"/>
              <w:rPr>
                <w:rFonts w:ascii="Calibri" w:eastAsia="Cambria" w:hAnsi="Calibri" w:cs="Helvetica"/>
                <w:color w:val="auto"/>
                <w:sz w:val="22"/>
                <w:szCs w:val="22"/>
              </w:rPr>
            </w:pPr>
            <w:r>
              <w:rPr>
                <w:rFonts w:ascii="Calibri" w:eastAsia="Cambria" w:hAnsi="Calibri" w:cs="Helvetica"/>
                <w:color w:val="auto"/>
                <w:sz w:val="22"/>
                <w:szCs w:val="22"/>
              </w:rPr>
              <w:t>Appraisals form an integral part of the whole process.</w:t>
            </w:r>
          </w:p>
          <w:p w:rsidR="0013607E" w:rsidRDefault="0013607E" w:rsidP="006706AA"/>
        </w:tc>
      </w:tr>
      <w:tr w:rsidR="006706AA" w:rsidTr="006706AA">
        <w:tc>
          <w:tcPr>
            <w:tcW w:w="3542" w:type="dxa"/>
            <w:vMerge w:val="restart"/>
          </w:tcPr>
          <w:p w:rsidR="006706AA" w:rsidRDefault="006706AA" w:rsidP="006706AA"/>
          <w:p w:rsidR="00E44B91" w:rsidRDefault="006706AA" w:rsidP="006706AA">
            <w:pPr>
              <w:rPr>
                <w:rFonts w:ascii="Calibri" w:hAnsi="Calibri" w:cs="Calibri"/>
                <w:b/>
              </w:rPr>
            </w:pPr>
            <w:r>
              <w:rPr>
                <w:rFonts w:ascii="Calibri" w:hAnsi="Calibri" w:cs="Calibri"/>
                <w:b/>
              </w:rPr>
              <w:t>Next Steps:</w:t>
            </w:r>
          </w:p>
          <w:p w:rsidR="00E44B91" w:rsidRDefault="00E44B91" w:rsidP="00E44B91">
            <w:pPr>
              <w:pStyle w:val="Default"/>
              <w:rPr>
                <w:rFonts w:ascii="Calibri" w:eastAsia="Cambria" w:hAnsi="Calibri" w:cs="Helvetica"/>
                <w:color w:val="auto"/>
                <w:sz w:val="22"/>
                <w:szCs w:val="22"/>
              </w:rPr>
            </w:pPr>
            <w:r>
              <w:rPr>
                <w:rFonts w:ascii="Calibri" w:eastAsia="Cambria" w:hAnsi="Calibri" w:cs="Helvetica"/>
                <w:color w:val="auto"/>
                <w:sz w:val="22"/>
                <w:szCs w:val="22"/>
              </w:rPr>
              <w:t xml:space="preserve">Continual Professional Development plays an important part in ensuring that </w:t>
            </w:r>
            <w:proofErr w:type="gramStart"/>
            <w:r>
              <w:rPr>
                <w:rFonts w:ascii="Calibri" w:eastAsia="Cambria" w:hAnsi="Calibri" w:cs="Helvetica"/>
                <w:color w:val="auto"/>
                <w:sz w:val="22"/>
                <w:szCs w:val="22"/>
              </w:rPr>
              <w:t>staff are</w:t>
            </w:r>
            <w:proofErr w:type="gramEnd"/>
            <w:r>
              <w:rPr>
                <w:rFonts w:ascii="Calibri" w:eastAsia="Cambria" w:hAnsi="Calibri" w:cs="Helvetica"/>
                <w:color w:val="auto"/>
                <w:sz w:val="22"/>
                <w:szCs w:val="22"/>
              </w:rPr>
              <w:t xml:space="preserve"> equipped with the skills and knowledge to ensure that all pupils achieve their full potential. The school carefully considers the cohort of pupils and how this diverse range can and does evolve year on year.</w:t>
            </w:r>
          </w:p>
          <w:p w:rsidR="00E44B91" w:rsidRDefault="00E44B91" w:rsidP="00E44B91">
            <w:pPr>
              <w:pStyle w:val="Default"/>
              <w:rPr>
                <w:rFonts w:ascii="Calibri" w:eastAsia="Cambria" w:hAnsi="Calibri" w:cs="Helvetica"/>
                <w:color w:val="auto"/>
                <w:sz w:val="22"/>
                <w:szCs w:val="22"/>
              </w:rPr>
            </w:pPr>
            <w:r>
              <w:rPr>
                <w:rFonts w:ascii="Calibri" w:eastAsia="Cambria" w:hAnsi="Calibri" w:cs="Helvetica"/>
                <w:color w:val="auto"/>
                <w:sz w:val="22"/>
                <w:szCs w:val="22"/>
              </w:rPr>
              <w:t>The CPD plan ensures that all of the training takes place which is a legal requirement alongside consideration of school development.</w:t>
            </w:r>
          </w:p>
          <w:p w:rsidR="00E44B91" w:rsidRDefault="00E44B91" w:rsidP="00E44B91">
            <w:pPr>
              <w:pStyle w:val="Default"/>
              <w:rPr>
                <w:rFonts w:ascii="Calibri" w:eastAsia="Cambria" w:hAnsi="Calibri" w:cs="Helvetica"/>
                <w:color w:val="auto"/>
                <w:sz w:val="22"/>
                <w:szCs w:val="22"/>
              </w:rPr>
            </w:pPr>
            <w:r>
              <w:rPr>
                <w:rFonts w:ascii="Calibri" w:eastAsia="Cambria" w:hAnsi="Calibri" w:cs="Helvetica"/>
                <w:color w:val="auto"/>
                <w:sz w:val="22"/>
                <w:szCs w:val="22"/>
              </w:rPr>
              <w:t>There is a good balance between the use of external providers and the use of in house coaching and support.</w:t>
            </w:r>
          </w:p>
          <w:p w:rsidR="00E44B91" w:rsidRDefault="00E44B91" w:rsidP="00E44B91">
            <w:pPr>
              <w:pStyle w:val="Default"/>
              <w:rPr>
                <w:rFonts w:ascii="Calibri" w:eastAsia="Cambria" w:hAnsi="Calibri" w:cs="Helvetica"/>
                <w:color w:val="auto"/>
                <w:sz w:val="22"/>
                <w:szCs w:val="22"/>
              </w:rPr>
            </w:pPr>
            <w:r>
              <w:rPr>
                <w:rFonts w:ascii="Calibri" w:eastAsia="Cambria" w:hAnsi="Calibri" w:cs="Helvetica"/>
                <w:color w:val="auto"/>
                <w:sz w:val="22"/>
                <w:szCs w:val="22"/>
              </w:rPr>
              <w:t>Appraisals form an integral part of the whole process.</w:t>
            </w:r>
          </w:p>
          <w:p w:rsidR="006706AA" w:rsidRDefault="006706AA" w:rsidP="00E44B91"/>
        </w:tc>
        <w:tc>
          <w:tcPr>
            <w:tcW w:w="10632" w:type="dxa"/>
            <w:gridSpan w:val="3"/>
          </w:tcPr>
          <w:p w:rsidR="006706AA" w:rsidRDefault="006706AA" w:rsidP="006706AA"/>
          <w:p w:rsidR="006706AA" w:rsidRDefault="006706AA" w:rsidP="006706AA">
            <w:pPr>
              <w:jc w:val="center"/>
            </w:pPr>
            <w:r w:rsidRPr="00D10036">
              <w:rPr>
                <w:rFonts w:ascii="Calibri" w:hAnsi="Calibri" w:cs="Arial"/>
                <w:b/>
                <w:sz w:val="28"/>
                <w:szCs w:val="28"/>
              </w:rPr>
              <w:t>SUCCESS CRITERIA BASED UPON KEY MILESTONES</w:t>
            </w:r>
          </w:p>
        </w:tc>
      </w:tr>
      <w:tr w:rsidR="006706AA" w:rsidTr="006706AA">
        <w:tc>
          <w:tcPr>
            <w:tcW w:w="3542" w:type="dxa"/>
            <w:vMerge/>
          </w:tcPr>
          <w:p w:rsidR="006706AA" w:rsidRDefault="006706AA" w:rsidP="006706AA"/>
        </w:tc>
        <w:tc>
          <w:tcPr>
            <w:tcW w:w="3544" w:type="dxa"/>
          </w:tcPr>
          <w:p w:rsidR="006706AA" w:rsidRPr="001865D9" w:rsidRDefault="006706AA" w:rsidP="006706AA">
            <w:pPr>
              <w:jc w:val="center"/>
              <w:rPr>
                <w:rFonts w:ascii="Calibri" w:hAnsi="Calibri" w:cs="Arial"/>
                <w:sz w:val="20"/>
                <w:szCs w:val="21"/>
              </w:rPr>
            </w:pPr>
            <w:r w:rsidRPr="001865D9">
              <w:rPr>
                <w:rFonts w:ascii="Calibri" w:hAnsi="Calibri" w:cs="Arial"/>
                <w:sz w:val="20"/>
                <w:szCs w:val="21"/>
              </w:rPr>
              <w:t xml:space="preserve"> </w:t>
            </w:r>
          </w:p>
          <w:p w:rsidR="006706AA" w:rsidRPr="001865D9" w:rsidRDefault="006706AA" w:rsidP="006706AA">
            <w:pPr>
              <w:jc w:val="center"/>
              <w:rPr>
                <w:rFonts w:ascii="Calibri" w:hAnsi="Calibri" w:cs="Arial"/>
                <w:b/>
              </w:rPr>
            </w:pPr>
            <w:r w:rsidRPr="001865D9">
              <w:rPr>
                <w:rFonts w:ascii="Calibri" w:hAnsi="Calibri" w:cs="Arial"/>
                <w:b/>
              </w:rPr>
              <w:t>By December 2018</w:t>
            </w:r>
          </w:p>
        </w:tc>
        <w:tc>
          <w:tcPr>
            <w:tcW w:w="3544" w:type="dxa"/>
          </w:tcPr>
          <w:p w:rsidR="006706AA" w:rsidRPr="001865D9" w:rsidRDefault="006706AA" w:rsidP="006706AA">
            <w:pPr>
              <w:jc w:val="center"/>
              <w:rPr>
                <w:rFonts w:ascii="Calibri" w:hAnsi="Calibri" w:cs="Arial"/>
                <w:b/>
                <w:sz w:val="20"/>
                <w:szCs w:val="21"/>
              </w:rPr>
            </w:pPr>
          </w:p>
          <w:p w:rsidR="006706AA" w:rsidRPr="001865D9" w:rsidRDefault="006706AA" w:rsidP="006706AA">
            <w:pPr>
              <w:jc w:val="center"/>
              <w:rPr>
                <w:rFonts w:ascii="Calibri" w:hAnsi="Calibri" w:cs="Arial"/>
                <w:b/>
              </w:rPr>
            </w:pPr>
            <w:r w:rsidRPr="001865D9">
              <w:rPr>
                <w:rFonts w:ascii="Calibri" w:hAnsi="Calibri" w:cs="Arial"/>
                <w:b/>
              </w:rPr>
              <w:t>By April 2019</w:t>
            </w:r>
          </w:p>
        </w:tc>
        <w:tc>
          <w:tcPr>
            <w:tcW w:w="3544" w:type="dxa"/>
          </w:tcPr>
          <w:p w:rsidR="006706AA" w:rsidRPr="001865D9" w:rsidRDefault="006706AA" w:rsidP="006706AA">
            <w:pPr>
              <w:jc w:val="center"/>
              <w:rPr>
                <w:rFonts w:ascii="Calibri" w:hAnsi="Calibri" w:cs="Arial"/>
                <w:b/>
              </w:rPr>
            </w:pPr>
          </w:p>
          <w:p w:rsidR="006706AA" w:rsidRPr="001865D9" w:rsidRDefault="006706AA" w:rsidP="006706AA">
            <w:pPr>
              <w:jc w:val="center"/>
              <w:rPr>
                <w:rFonts w:ascii="Calibri" w:hAnsi="Calibri" w:cs="Arial"/>
                <w:b/>
              </w:rPr>
            </w:pPr>
            <w:r w:rsidRPr="001865D9">
              <w:rPr>
                <w:rFonts w:ascii="Calibri" w:hAnsi="Calibri" w:cs="Arial"/>
                <w:b/>
              </w:rPr>
              <w:t>By July 2019</w:t>
            </w:r>
          </w:p>
        </w:tc>
      </w:tr>
      <w:tr w:rsidR="006706AA" w:rsidTr="006706AA">
        <w:tc>
          <w:tcPr>
            <w:tcW w:w="3542" w:type="dxa"/>
            <w:vMerge/>
          </w:tcPr>
          <w:p w:rsidR="006706AA" w:rsidRDefault="006706AA" w:rsidP="006706AA"/>
        </w:tc>
        <w:tc>
          <w:tcPr>
            <w:tcW w:w="3544" w:type="dxa"/>
          </w:tcPr>
          <w:p w:rsidR="006706AA" w:rsidRPr="001865D9" w:rsidRDefault="00E44B91" w:rsidP="006706AA">
            <w:pPr>
              <w:rPr>
                <w:rFonts w:ascii="Calibri" w:hAnsi="Calibri" w:cs="Arial"/>
                <w:sz w:val="20"/>
                <w:szCs w:val="20"/>
              </w:rPr>
            </w:pPr>
            <w:r w:rsidRPr="004C6623">
              <w:rPr>
                <w:rFonts w:ascii="Calibri" w:hAnsi="Calibri" w:cs="Arial"/>
                <w:sz w:val="20"/>
                <w:highlight w:val="green"/>
              </w:rPr>
              <w:t>A shared understanding of the CPD provided last academic year and how this has impacted on pupil progress</w:t>
            </w:r>
          </w:p>
        </w:tc>
        <w:tc>
          <w:tcPr>
            <w:tcW w:w="3544" w:type="dxa"/>
          </w:tcPr>
          <w:p w:rsidR="00E44B91" w:rsidRDefault="006706AA" w:rsidP="00E44B91">
            <w:pPr>
              <w:rPr>
                <w:rFonts w:ascii="Calibri" w:hAnsi="Calibri" w:cs="Arial"/>
                <w:sz w:val="20"/>
              </w:rPr>
            </w:pPr>
            <w:r w:rsidRPr="001865D9">
              <w:rPr>
                <w:rFonts w:ascii="Calibri" w:hAnsi="Calibri" w:cs="Arial"/>
                <w:sz w:val="20"/>
                <w:szCs w:val="20"/>
              </w:rPr>
              <w:t xml:space="preserve"> </w:t>
            </w:r>
            <w:r>
              <w:rPr>
                <w:rFonts w:ascii="Calibri" w:hAnsi="Calibri" w:cs="Arial"/>
                <w:sz w:val="20"/>
                <w:szCs w:val="20"/>
              </w:rPr>
              <w:t xml:space="preserve"> </w:t>
            </w:r>
            <w:r w:rsidR="00E44B91">
              <w:rPr>
                <w:rFonts w:ascii="Calibri" w:hAnsi="Calibri" w:cs="Arial"/>
                <w:sz w:val="20"/>
              </w:rPr>
              <w:t>A shared plan is in place to ensure that gaps in knowledge and skills of all staff is being addressed</w:t>
            </w:r>
          </w:p>
          <w:p w:rsidR="006706AA" w:rsidRDefault="006706AA" w:rsidP="006706AA">
            <w:pPr>
              <w:rPr>
                <w:rFonts w:ascii="Calibri" w:hAnsi="Calibri" w:cs="Arial"/>
                <w:sz w:val="20"/>
                <w:szCs w:val="20"/>
              </w:rPr>
            </w:pPr>
          </w:p>
          <w:p w:rsidR="006706AA" w:rsidRPr="001865D9" w:rsidRDefault="006706AA" w:rsidP="006706AA">
            <w:pPr>
              <w:rPr>
                <w:rFonts w:ascii="Calibri" w:hAnsi="Calibri" w:cs="Arial"/>
                <w:sz w:val="20"/>
                <w:szCs w:val="20"/>
              </w:rPr>
            </w:pPr>
          </w:p>
          <w:p w:rsidR="006706AA" w:rsidRPr="001865D9" w:rsidRDefault="006706AA" w:rsidP="006706AA">
            <w:pPr>
              <w:rPr>
                <w:rFonts w:ascii="Calibri" w:hAnsi="Calibri" w:cs="Arial"/>
                <w:sz w:val="20"/>
                <w:szCs w:val="20"/>
              </w:rPr>
            </w:pPr>
          </w:p>
          <w:p w:rsidR="006706AA" w:rsidRPr="001865D9" w:rsidRDefault="006706AA" w:rsidP="006706AA">
            <w:pPr>
              <w:rPr>
                <w:rFonts w:ascii="Calibri" w:hAnsi="Calibri" w:cs="Arial"/>
                <w:sz w:val="20"/>
                <w:szCs w:val="20"/>
              </w:rPr>
            </w:pPr>
          </w:p>
          <w:p w:rsidR="006706AA" w:rsidRPr="001865D9" w:rsidRDefault="006706AA" w:rsidP="006706AA">
            <w:pPr>
              <w:rPr>
                <w:rFonts w:ascii="Calibri" w:hAnsi="Calibri" w:cs="Arial"/>
                <w:sz w:val="20"/>
                <w:szCs w:val="20"/>
              </w:rPr>
            </w:pPr>
          </w:p>
        </w:tc>
        <w:tc>
          <w:tcPr>
            <w:tcW w:w="3544" w:type="dxa"/>
          </w:tcPr>
          <w:p w:rsidR="00E44B91" w:rsidRDefault="00E44B91" w:rsidP="00E44B91">
            <w:pPr>
              <w:rPr>
                <w:rFonts w:ascii="Calibri" w:hAnsi="Calibri" w:cs="Arial"/>
                <w:sz w:val="20"/>
              </w:rPr>
            </w:pPr>
            <w:r>
              <w:rPr>
                <w:rFonts w:ascii="Calibri" w:hAnsi="Calibri" w:cs="Arial"/>
                <w:sz w:val="20"/>
              </w:rPr>
              <w:t>A clear understanding of the impact that CPD has on the progress and welfare of all pupils.</w:t>
            </w:r>
          </w:p>
          <w:p w:rsidR="006706AA" w:rsidRPr="001865D9" w:rsidRDefault="006706AA" w:rsidP="006706AA">
            <w:pPr>
              <w:rPr>
                <w:rFonts w:ascii="Calibri" w:hAnsi="Calibri" w:cs="Arial"/>
                <w:sz w:val="20"/>
                <w:szCs w:val="20"/>
              </w:rPr>
            </w:pPr>
          </w:p>
        </w:tc>
      </w:tr>
    </w:tbl>
    <w:p w:rsidR="00E44B91" w:rsidRDefault="00E44B91" w:rsidP="0013607E"/>
    <w:p w:rsidR="00E44B91" w:rsidRDefault="00E44B91" w:rsidP="0013607E"/>
    <w:tbl>
      <w:tblPr>
        <w:tblStyle w:val="TableGrid"/>
        <w:tblW w:w="0" w:type="auto"/>
        <w:tblLayout w:type="fixed"/>
        <w:tblLook w:val="04A0" w:firstRow="1" w:lastRow="0" w:firstColumn="1" w:lastColumn="0" w:noHBand="0" w:noVBand="1"/>
      </w:tblPr>
      <w:tblGrid>
        <w:gridCol w:w="2802"/>
        <w:gridCol w:w="992"/>
        <w:gridCol w:w="1134"/>
        <w:gridCol w:w="992"/>
        <w:gridCol w:w="1276"/>
        <w:gridCol w:w="1134"/>
        <w:gridCol w:w="992"/>
        <w:gridCol w:w="2268"/>
        <w:gridCol w:w="284"/>
        <w:gridCol w:w="2300"/>
      </w:tblGrid>
      <w:tr w:rsidR="006706AA" w:rsidTr="00E007E0">
        <w:tc>
          <w:tcPr>
            <w:tcW w:w="2802" w:type="dxa"/>
            <w:shd w:val="clear" w:color="auto" w:fill="C6D9F1" w:themeFill="text2" w:themeFillTint="33"/>
          </w:tcPr>
          <w:p w:rsidR="0013607E" w:rsidRPr="000564EB" w:rsidRDefault="0013607E" w:rsidP="006706AA">
            <w:pPr>
              <w:pStyle w:val="Heading2"/>
              <w:outlineLvl w:val="1"/>
              <w:rPr>
                <w:rFonts w:asciiTheme="minorHAnsi" w:hAnsiTheme="minorHAnsi" w:cs="Arial"/>
                <w:b/>
                <w:color w:val="auto"/>
              </w:rPr>
            </w:pPr>
          </w:p>
          <w:p w:rsidR="0013607E" w:rsidRPr="000564EB" w:rsidRDefault="0013607E" w:rsidP="006706AA">
            <w:pPr>
              <w:pStyle w:val="Heading2"/>
              <w:outlineLvl w:val="1"/>
              <w:rPr>
                <w:rFonts w:asciiTheme="minorHAnsi" w:hAnsiTheme="minorHAnsi" w:cs="Arial"/>
                <w:b/>
                <w:color w:val="auto"/>
              </w:rPr>
            </w:pPr>
            <w:r w:rsidRPr="000564EB">
              <w:rPr>
                <w:rFonts w:asciiTheme="minorHAnsi" w:hAnsiTheme="minorHAnsi" w:cs="Arial"/>
                <w:b/>
                <w:color w:val="auto"/>
              </w:rPr>
              <w:t>KEY ACTIONS</w:t>
            </w:r>
          </w:p>
          <w:p w:rsidR="0013607E" w:rsidRPr="000564EB" w:rsidRDefault="0013607E" w:rsidP="006706AA">
            <w:pPr>
              <w:rPr>
                <w:rFonts w:cs="Arial"/>
                <w:b/>
                <w:sz w:val="20"/>
                <w:szCs w:val="20"/>
                <w:lang w:eastAsia="ja-JP"/>
              </w:rPr>
            </w:pPr>
          </w:p>
        </w:tc>
        <w:tc>
          <w:tcPr>
            <w:tcW w:w="992" w:type="dxa"/>
            <w:shd w:val="clear" w:color="auto" w:fill="C6D9F1" w:themeFill="text2" w:themeFillTint="33"/>
          </w:tcPr>
          <w:p w:rsidR="0013607E" w:rsidRPr="000564EB" w:rsidRDefault="0013607E" w:rsidP="006706AA">
            <w:pPr>
              <w:pStyle w:val="Heading1"/>
              <w:outlineLvl w:val="0"/>
              <w:rPr>
                <w:rFonts w:asciiTheme="minorHAnsi" w:hAnsiTheme="minorHAnsi" w:cs="Arial"/>
                <w:b/>
                <w:bCs/>
                <w:color w:val="auto"/>
              </w:rPr>
            </w:pPr>
            <w:r w:rsidRPr="000564EB">
              <w:rPr>
                <w:rFonts w:asciiTheme="minorHAnsi" w:hAnsiTheme="minorHAnsi" w:cs="Arial"/>
                <w:b/>
                <w:bCs/>
                <w:color w:val="auto"/>
              </w:rPr>
              <w:t>Leader</w:t>
            </w:r>
          </w:p>
        </w:tc>
        <w:tc>
          <w:tcPr>
            <w:tcW w:w="1134" w:type="dxa"/>
            <w:shd w:val="clear" w:color="auto" w:fill="C6D9F1" w:themeFill="text2" w:themeFillTint="33"/>
          </w:tcPr>
          <w:p w:rsidR="0013607E" w:rsidRPr="000564EB" w:rsidRDefault="0013607E" w:rsidP="006706AA">
            <w:pPr>
              <w:pStyle w:val="Heading2"/>
              <w:jc w:val="center"/>
              <w:outlineLvl w:val="1"/>
              <w:rPr>
                <w:rFonts w:asciiTheme="minorHAnsi" w:hAnsiTheme="minorHAnsi" w:cs="Arial"/>
                <w:b/>
                <w:bCs/>
                <w:color w:val="auto"/>
              </w:rPr>
            </w:pPr>
            <w:r w:rsidRPr="000564EB">
              <w:rPr>
                <w:rFonts w:asciiTheme="minorHAnsi" w:hAnsiTheme="minorHAnsi" w:cs="Arial"/>
                <w:b/>
                <w:bCs/>
                <w:color w:val="auto"/>
              </w:rPr>
              <w:t>Resources</w:t>
            </w:r>
          </w:p>
          <w:p w:rsidR="0013607E" w:rsidRPr="000564EB" w:rsidRDefault="0013607E" w:rsidP="006706AA">
            <w:pPr>
              <w:jc w:val="center"/>
              <w:rPr>
                <w:rFonts w:cs="Arial"/>
                <w:b/>
                <w:bCs/>
                <w:sz w:val="20"/>
                <w:szCs w:val="20"/>
              </w:rPr>
            </w:pPr>
          </w:p>
        </w:tc>
        <w:tc>
          <w:tcPr>
            <w:tcW w:w="992" w:type="dxa"/>
            <w:shd w:val="clear" w:color="auto" w:fill="C6D9F1" w:themeFill="text2" w:themeFillTint="33"/>
          </w:tcPr>
          <w:p w:rsidR="0013607E" w:rsidRPr="000564EB" w:rsidRDefault="0013607E" w:rsidP="006706AA">
            <w:pPr>
              <w:pStyle w:val="Heading2"/>
              <w:jc w:val="center"/>
              <w:outlineLvl w:val="1"/>
              <w:rPr>
                <w:rFonts w:asciiTheme="minorHAnsi" w:hAnsiTheme="minorHAnsi" w:cs="Arial"/>
                <w:b/>
                <w:bCs/>
                <w:color w:val="auto"/>
              </w:rPr>
            </w:pPr>
            <w:r w:rsidRPr="000564EB">
              <w:rPr>
                <w:rFonts w:asciiTheme="minorHAnsi" w:hAnsiTheme="minorHAnsi" w:cs="Arial"/>
                <w:b/>
                <w:bCs/>
                <w:color w:val="auto"/>
              </w:rPr>
              <w:t>Time scale</w:t>
            </w:r>
          </w:p>
        </w:tc>
        <w:tc>
          <w:tcPr>
            <w:tcW w:w="3402" w:type="dxa"/>
            <w:gridSpan w:val="3"/>
            <w:shd w:val="clear" w:color="auto" w:fill="C6D9F1" w:themeFill="text2" w:themeFillTint="33"/>
          </w:tcPr>
          <w:p w:rsidR="0013607E" w:rsidRPr="000564EB" w:rsidRDefault="0013607E" w:rsidP="006706AA">
            <w:pPr>
              <w:pStyle w:val="Heading1"/>
              <w:tabs>
                <w:tab w:val="left" w:pos="285"/>
                <w:tab w:val="center" w:pos="1573"/>
              </w:tabs>
              <w:outlineLvl w:val="0"/>
              <w:rPr>
                <w:rFonts w:asciiTheme="minorHAnsi" w:hAnsiTheme="minorHAnsi" w:cs="Arial"/>
                <w:b/>
                <w:color w:val="auto"/>
              </w:rPr>
            </w:pPr>
            <w:r w:rsidRPr="000564EB">
              <w:rPr>
                <w:rFonts w:asciiTheme="minorHAnsi" w:hAnsiTheme="minorHAnsi" w:cs="Arial"/>
                <w:b/>
                <w:color w:val="auto"/>
              </w:rPr>
              <w:t>Monitoring</w:t>
            </w:r>
          </w:p>
          <w:p w:rsidR="0013607E" w:rsidRPr="000564EB" w:rsidRDefault="0013607E" w:rsidP="006706AA">
            <w:pPr>
              <w:pStyle w:val="Heading2"/>
              <w:outlineLvl w:val="1"/>
              <w:rPr>
                <w:rFonts w:asciiTheme="minorHAnsi" w:hAnsiTheme="minorHAnsi" w:cs="Arial"/>
                <w:b/>
                <w:color w:val="auto"/>
              </w:rPr>
            </w:pPr>
            <w:r w:rsidRPr="000564EB">
              <w:rPr>
                <w:rFonts w:asciiTheme="minorHAnsi" w:hAnsiTheme="minorHAnsi" w:cs="Arial"/>
                <w:b/>
                <w:color w:val="auto"/>
              </w:rPr>
              <w:t xml:space="preserve">      Who                 How                  When</w:t>
            </w:r>
          </w:p>
        </w:tc>
        <w:tc>
          <w:tcPr>
            <w:tcW w:w="2552" w:type="dxa"/>
            <w:gridSpan w:val="2"/>
            <w:shd w:val="clear" w:color="auto" w:fill="C6D9F1" w:themeFill="text2" w:themeFillTint="33"/>
          </w:tcPr>
          <w:p w:rsidR="0013607E" w:rsidRPr="000564EB" w:rsidRDefault="0013607E" w:rsidP="006706AA">
            <w:pPr>
              <w:pStyle w:val="Heading1"/>
              <w:outlineLvl w:val="0"/>
              <w:rPr>
                <w:rFonts w:asciiTheme="minorHAnsi" w:hAnsiTheme="minorHAnsi" w:cs="Arial"/>
                <w:b/>
                <w:color w:val="auto"/>
              </w:rPr>
            </w:pPr>
            <w:r w:rsidRPr="000564EB">
              <w:rPr>
                <w:rFonts w:asciiTheme="minorHAnsi" w:hAnsiTheme="minorHAnsi" w:cs="Arial"/>
                <w:b/>
                <w:color w:val="auto"/>
              </w:rPr>
              <w:t>Evidence of impact</w:t>
            </w:r>
          </w:p>
        </w:tc>
        <w:tc>
          <w:tcPr>
            <w:tcW w:w="2300" w:type="dxa"/>
            <w:shd w:val="clear" w:color="auto" w:fill="C6D9F1" w:themeFill="text2" w:themeFillTint="33"/>
          </w:tcPr>
          <w:p w:rsidR="0013607E" w:rsidRPr="000564EB" w:rsidRDefault="0013607E" w:rsidP="006706AA">
            <w:pPr>
              <w:rPr>
                <w:rFonts w:cs="Arial"/>
                <w:b/>
                <w:sz w:val="20"/>
                <w:szCs w:val="20"/>
              </w:rPr>
            </w:pPr>
            <w:r w:rsidRPr="000564EB">
              <w:rPr>
                <w:rFonts w:cs="Arial"/>
                <w:b/>
                <w:sz w:val="20"/>
                <w:szCs w:val="20"/>
              </w:rPr>
              <w:t xml:space="preserve">   Reporting</w:t>
            </w:r>
          </w:p>
        </w:tc>
      </w:tr>
      <w:tr w:rsidR="00E44B91" w:rsidTr="00E007E0">
        <w:tc>
          <w:tcPr>
            <w:tcW w:w="2802" w:type="dxa"/>
          </w:tcPr>
          <w:p w:rsidR="00E44B91" w:rsidRPr="009D0772" w:rsidRDefault="00E44B91" w:rsidP="00E44B91">
            <w:pPr>
              <w:rPr>
                <w:rFonts w:ascii="Calibri" w:hAnsi="Calibri" w:cs="Arial"/>
                <w:color w:val="000000"/>
              </w:rPr>
            </w:pPr>
            <w:r w:rsidRPr="004C6623">
              <w:rPr>
                <w:rFonts w:ascii="Calibri" w:hAnsi="Calibri" w:cs="Arial"/>
                <w:highlight w:val="green"/>
              </w:rPr>
              <w:t>To provide a list of CPD offered over the last academic year</w:t>
            </w:r>
          </w:p>
        </w:tc>
        <w:tc>
          <w:tcPr>
            <w:tcW w:w="992" w:type="dxa"/>
          </w:tcPr>
          <w:p w:rsidR="00E44B91" w:rsidRPr="00D10036" w:rsidRDefault="00E44B91" w:rsidP="00E44B91">
            <w:pPr>
              <w:rPr>
                <w:rFonts w:ascii="Calibri" w:hAnsi="Calibri" w:cs="Arial"/>
                <w:color w:val="000000"/>
                <w:sz w:val="20"/>
              </w:rPr>
            </w:pPr>
            <w:r>
              <w:rPr>
                <w:rFonts w:ascii="Calibri" w:hAnsi="Calibri" w:cs="Arial"/>
                <w:color w:val="000000"/>
                <w:sz w:val="20"/>
              </w:rPr>
              <w:t>Rebecca</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Leadership Time</w:t>
            </w:r>
          </w:p>
        </w:tc>
        <w:tc>
          <w:tcPr>
            <w:tcW w:w="992" w:type="dxa"/>
          </w:tcPr>
          <w:p w:rsidR="00E44B91" w:rsidRPr="00D10036" w:rsidRDefault="00E44B91" w:rsidP="00E44B91">
            <w:pPr>
              <w:rPr>
                <w:rFonts w:ascii="Calibri" w:hAnsi="Calibri" w:cs="Arial"/>
                <w:color w:val="000000"/>
                <w:sz w:val="20"/>
              </w:rPr>
            </w:pPr>
            <w:r>
              <w:rPr>
                <w:rFonts w:ascii="Calibri" w:hAnsi="Calibri" w:cs="Arial"/>
                <w:color w:val="000000"/>
                <w:sz w:val="20"/>
              </w:rPr>
              <w:t>Oct 18</w:t>
            </w:r>
          </w:p>
        </w:tc>
        <w:tc>
          <w:tcPr>
            <w:tcW w:w="1276"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Margot</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Head Teacher’s report to Governors</w:t>
            </w:r>
          </w:p>
        </w:tc>
        <w:tc>
          <w:tcPr>
            <w:tcW w:w="992"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Oct 18</w:t>
            </w:r>
          </w:p>
        </w:tc>
        <w:tc>
          <w:tcPr>
            <w:tcW w:w="2268" w:type="dxa"/>
          </w:tcPr>
          <w:p w:rsidR="00E44B91" w:rsidRPr="00D10036" w:rsidRDefault="00E44B91" w:rsidP="00E44B91">
            <w:pPr>
              <w:rPr>
                <w:rFonts w:ascii="Calibri" w:hAnsi="Calibri" w:cs="Arial"/>
                <w:color w:val="000000"/>
                <w:sz w:val="20"/>
              </w:rPr>
            </w:pPr>
            <w:r>
              <w:rPr>
                <w:rFonts w:ascii="Calibri" w:hAnsi="Calibri" w:cs="Arial"/>
                <w:color w:val="000000"/>
                <w:sz w:val="20"/>
              </w:rPr>
              <w:t>A list of the staff involved and the CPD attended is in place and has been shared with SLT</w:t>
            </w:r>
          </w:p>
        </w:tc>
        <w:tc>
          <w:tcPr>
            <w:tcW w:w="2584" w:type="dxa"/>
            <w:gridSpan w:val="2"/>
          </w:tcPr>
          <w:p w:rsidR="00E44B91" w:rsidRPr="00D10036" w:rsidRDefault="00E44B91" w:rsidP="00E44B91">
            <w:pPr>
              <w:jc w:val="center"/>
              <w:rPr>
                <w:rFonts w:ascii="Calibri" w:hAnsi="Calibri" w:cs="Arial"/>
                <w:color w:val="000000"/>
                <w:sz w:val="20"/>
              </w:rPr>
            </w:pPr>
            <w:r>
              <w:rPr>
                <w:rFonts w:ascii="Calibri" w:hAnsi="Calibri" w:cs="Arial"/>
                <w:color w:val="000000"/>
                <w:sz w:val="20"/>
              </w:rPr>
              <w:t>Governors’ report</w:t>
            </w:r>
          </w:p>
        </w:tc>
      </w:tr>
      <w:tr w:rsidR="00E44B91" w:rsidTr="00E007E0">
        <w:tc>
          <w:tcPr>
            <w:tcW w:w="2802" w:type="dxa"/>
          </w:tcPr>
          <w:p w:rsidR="00E44B91" w:rsidRPr="009D0772" w:rsidRDefault="00E44B91" w:rsidP="00E44B91">
            <w:pPr>
              <w:rPr>
                <w:rFonts w:ascii="Calibri" w:hAnsi="Calibri" w:cs="Arial"/>
                <w:highlight w:val="green"/>
              </w:rPr>
            </w:pPr>
            <w:r w:rsidRPr="004C6623">
              <w:rPr>
                <w:rFonts w:ascii="Calibri" w:hAnsi="Calibri" w:cs="Arial"/>
                <w:highlight w:val="green"/>
              </w:rPr>
              <w:t>Compare the CPD against different cohorts of pupils’ progress for last academic year to see impact</w:t>
            </w:r>
          </w:p>
        </w:tc>
        <w:tc>
          <w:tcPr>
            <w:tcW w:w="992" w:type="dxa"/>
          </w:tcPr>
          <w:p w:rsidR="00E44B91" w:rsidRPr="00D10036" w:rsidRDefault="00E44B91" w:rsidP="00E44B91">
            <w:pPr>
              <w:rPr>
                <w:rFonts w:ascii="Calibri" w:hAnsi="Calibri" w:cs="Arial"/>
                <w:color w:val="000000"/>
                <w:sz w:val="20"/>
              </w:rPr>
            </w:pPr>
            <w:r>
              <w:rPr>
                <w:rFonts w:ascii="Calibri" w:hAnsi="Calibri" w:cs="Arial"/>
                <w:color w:val="000000"/>
                <w:sz w:val="20"/>
              </w:rPr>
              <w:t>Margot</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Leadership Time</w:t>
            </w:r>
          </w:p>
        </w:tc>
        <w:tc>
          <w:tcPr>
            <w:tcW w:w="992" w:type="dxa"/>
          </w:tcPr>
          <w:p w:rsidR="00E44B91" w:rsidRDefault="00E44B91" w:rsidP="00E44B91">
            <w:pPr>
              <w:rPr>
                <w:rFonts w:ascii="Calibri" w:hAnsi="Calibri" w:cs="Arial"/>
                <w:color w:val="000000"/>
                <w:sz w:val="20"/>
              </w:rPr>
            </w:pPr>
            <w:r>
              <w:rPr>
                <w:rFonts w:ascii="Calibri" w:hAnsi="Calibri" w:cs="Arial"/>
                <w:color w:val="000000"/>
                <w:sz w:val="20"/>
              </w:rPr>
              <w:t>Nov 18</w:t>
            </w:r>
          </w:p>
        </w:tc>
        <w:tc>
          <w:tcPr>
            <w:tcW w:w="1276"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Leanne &amp; Lisa</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Impact analysis report</w:t>
            </w:r>
          </w:p>
        </w:tc>
        <w:tc>
          <w:tcPr>
            <w:tcW w:w="992" w:type="dxa"/>
          </w:tcPr>
          <w:p w:rsidR="00E44B91" w:rsidRDefault="00E44B91" w:rsidP="00E44B91">
            <w:pPr>
              <w:jc w:val="center"/>
              <w:rPr>
                <w:rFonts w:ascii="Calibri" w:hAnsi="Calibri" w:cs="Arial"/>
                <w:color w:val="000000"/>
                <w:sz w:val="20"/>
              </w:rPr>
            </w:pPr>
            <w:r>
              <w:rPr>
                <w:rFonts w:ascii="Calibri" w:hAnsi="Calibri" w:cs="Arial"/>
                <w:color w:val="000000"/>
                <w:sz w:val="20"/>
              </w:rPr>
              <w:t>Dec18</w:t>
            </w:r>
          </w:p>
        </w:tc>
        <w:tc>
          <w:tcPr>
            <w:tcW w:w="2268" w:type="dxa"/>
          </w:tcPr>
          <w:p w:rsidR="00E44B91" w:rsidRPr="00D10036" w:rsidRDefault="00E44B91" w:rsidP="00E44B91">
            <w:pPr>
              <w:rPr>
                <w:rFonts w:ascii="Calibri" w:hAnsi="Calibri" w:cs="Arial"/>
                <w:sz w:val="20"/>
                <w:szCs w:val="20"/>
              </w:rPr>
            </w:pPr>
            <w:r>
              <w:rPr>
                <w:rFonts w:ascii="Calibri" w:hAnsi="Calibri" w:cs="Arial"/>
                <w:sz w:val="20"/>
                <w:szCs w:val="20"/>
              </w:rPr>
              <w:t>Data which compares progress with impact of CPD</w:t>
            </w:r>
          </w:p>
        </w:tc>
        <w:tc>
          <w:tcPr>
            <w:tcW w:w="2584" w:type="dxa"/>
            <w:gridSpan w:val="2"/>
          </w:tcPr>
          <w:p w:rsidR="00E44B91" w:rsidRPr="00D10036" w:rsidRDefault="00E44B91" w:rsidP="00E44B91">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 Committee</w:t>
            </w:r>
          </w:p>
        </w:tc>
      </w:tr>
      <w:tr w:rsidR="00E44B91" w:rsidTr="00E007E0">
        <w:tc>
          <w:tcPr>
            <w:tcW w:w="2802" w:type="dxa"/>
          </w:tcPr>
          <w:p w:rsidR="00E44B91" w:rsidRPr="009D0772" w:rsidRDefault="00E44B91" w:rsidP="00E44B91">
            <w:pPr>
              <w:rPr>
                <w:rFonts w:ascii="Calibri" w:hAnsi="Calibri" w:cs="Arial"/>
              </w:rPr>
            </w:pPr>
            <w:r w:rsidRPr="004C6623">
              <w:rPr>
                <w:rFonts w:ascii="Calibri" w:hAnsi="Calibri" w:cs="Arial"/>
                <w:highlight w:val="yellow"/>
              </w:rPr>
              <w:t>Compare CPD against data on behaviour, attendance and exclusions</w:t>
            </w:r>
          </w:p>
        </w:tc>
        <w:tc>
          <w:tcPr>
            <w:tcW w:w="992" w:type="dxa"/>
          </w:tcPr>
          <w:p w:rsidR="00E44B91" w:rsidRPr="00D10036" w:rsidRDefault="00E44B91" w:rsidP="00E44B91">
            <w:pPr>
              <w:jc w:val="center"/>
              <w:rPr>
                <w:rFonts w:ascii="Calibri" w:hAnsi="Calibri" w:cs="Arial"/>
                <w:color w:val="000000"/>
                <w:sz w:val="20"/>
                <w:highlight w:val="green"/>
              </w:rPr>
            </w:pPr>
            <w:r w:rsidRPr="001E1F62">
              <w:rPr>
                <w:rFonts w:ascii="Calibri" w:hAnsi="Calibri" w:cs="Arial"/>
                <w:color w:val="000000"/>
                <w:sz w:val="20"/>
              </w:rPr>
              <w:t>Margot</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Leadership Time</w:t>
            </w:r>
          </w:p>
        </w:tc>
        <w:tc>
          <w:tcPr>
            <w:tcW w:w="992" w:type="dxa"/>
          </w:tcPr>
          <w:p w:rsidR="00E44B91" w:rsidRPr="00D10036" w:rsidRDefault="00E44B91" w:rsidP="00E44B91">
            <w:pPr>
              <w:rPr>
                <w:rFonts w:ascii="Calibri" w:hAnsi="Calibri" w:cs="Arial"/>
                <w:color w:val="000000"/>
                <w:sz w:val="20"/>
              </w:rPr>
            </w:pPr>
            <w:r>
              <w:rPr>
                <w:rFonts w:ascii="Calibri" w:hAnsi="Calibri" w:cs="Arial"/>
                <w:color w:val="000000"/>
                <w:sz w:val="20"/>
              </w:rPr>
              <w:t>Nov 18</w:t>
            </w:r>
          </w:p>
        </w:tc>
        <w:tc>
          <w:tcPr>
            <w:tcW w:w="1276"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Leanne &amp; Lisa</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Impact analysis report</w:t>
            </w:r>
          </w:p>
        </w:tc>
        <w:tc>
          <w:tcPr>
            <w:tcW w:w="992"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Dec18</w:t>
            </w:r>
          </w:p>
        </w:tc>
        <w:tc>
          <w:tcPr>
            <w:tcW w:w="2268" w:type="dxa"/>
          </w:tcPr>
          <w:p w:rsidR="00E44B91" w:rsidRPr="00D10036" w:rsidRDefault="00E44B91" w:rsidP="00E44B91">
            <w:pPr>
              <w:rPr>
                <w:rFonts w:ascii="Calibri" w:hAnsi="Calibri" w:cs="Arial"/>
                <w:color w:val="000000"/>
                <w:sz w:val="20"/>
              </w:rPr>
            </w:pPr>
            <w:r>
              <w:rPr>
                <w:rFonts w:ascii="Calibri" w:hAnsi="Calibri" w:cs="Arial"/>
                <w:sz w:val="20"/>
                <w:szCs w:val="20"/>
              </w:rPr>
              <w:t>Data which compares pupils attitudes to learning with impact of CPD</w:t>
            </w:r>
          </w:p>
        </w:tc>
        <w:tc>
          <w:tcPr>
            <w:tcW w:w="2584" w:type="dxa"/>
            <w:gridSpan w:val="2"/>
          </w:tcPr>
          <w:p w:rsidR="00E44B91" w:rsidRPr="00D10036" w:rsidRDefault="00E44B91" w:rsidP="00E44B91">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 Committee</w:t>
            </w:r>
          </w:p>
        </w:tc>
      </w:tr>
      <w:tr w:rsidR="00E44B91" w:rsidTr="00E007E0">
        <w:tc>
          <w:tcPr>
            <w:tcW w:w="2802" w:type="dxa"/>
          </w:tcPr>
          <w:p w:rsidR="00E44B91" w:rsidRPr="001034A3" w:rsidRDefault="00E44B91" w:rsidP="00E44B91">
            <w:pPr>
              <w:rPr>
                <w:rFonts w:ascii="Calibri" w:hAnsi="Calibri" w:cs="Arial"/>
                <w:highlight w:val="yellow"/>
              </w:rPr>
            </w:pPr>
            <w:r w:rsidRPr="001E1F62">
              <w:rPr>
                <w:rFonts w:ascii="Calibri" w:hAnsi="Calibri" w:cs="Arial"/>
              </w:rPr>
              <w:t>Staff skills audit to be completed and a</w:t>
            </w:r>
            <w:r>
              <w:rPr>
                <w:rFonts w:ascii="Calibri" w:hAnsi="Calibri" w:cs="Arial"/>
              </w:rPr>
              <w:t>n</w:t>
            </w:r>
            <w:r w:rsidRPr="001E1F62">
              <w:rPr>
                <w:rFonts w:ascii="Calibri" w:hAnsi="Calibri" w:cs="Arial"/>
              </w:rPr>
              <w:t>alysed. Action plan is created to address gaps</w:t>
            </w:r>
          </w:p>
        </w:tc>
        <w:tc>
          <w:tcPr>
            <w:tcW w:w="992" w:type="dxa"/>
          </w:tcPr>
          <w:p w:rsidR="00E44B91" w:rsidRPr="00D10036" w:rsidRDefault="00E44B91" w:rsidP="00E44B91">
            <w:pPr>
              <w:rPr>
                <w:rFonts w:ascii="Calibri" w:hAnsi="Calibri" w:cs="Arial"/>
                <w:color w:val="000000"/>
                <w:sz w:val="20"/>
              </w:rPr>
            </w:pPr>
            <w:r>
              <w:rPr>
                <w:rFonts w:ascii="Calibri" w:hAnsi="Calibri" w:cs="Arial"/>
                <w:color w:val="000000"/>
                <w:sz w:val="20"/>
              </w:rPr>
              <w:t>Rebecca</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Leadership Time</w:t>
            </w:r>
          </w:p>
        </w:tc>
        <w:tc>
          <w:tcPr>
            <w:tcW w:w="992" w:type="dxa"/>
          </w:tcPr>
          <w:p w:rsidR="00E44B91" w:rsidRPr="00D10036" w:rsidRDefault="00E44B91" w:rsidP="00E44B91">
            <w:pPr>
              <w:rPr>
                <w:rFonts w:ascii="Calibri" w:hAnsi="Calibri" w:cs="Arial"/>
                <w:color w:val="000000"/>
                <w:sz w:val="20"/>
              </w:rPr>
            </w:pPr>
            <w:r>
              <w:rPr>
                <w:rFonts w:ascii="Calibri" w:hAnsi="Calibri" w:cs="Arial"/>
                <w:color w:val="000000"/>
                <w:sz w:val="20"/>
              </w:rPr>
              <w:t>March 19</w:t>
            </w:r>
          </w:p>
        </w:tc>
        <w:tc>
          <w:tcPr>
            <w:tcW w:w="1276"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 xml:space="preserve">Margot </w:t>
            </w:r>
          </w:p>
        </w:tc>
        <w:tc>
          <w:tcPr>
            <w:tcW w:w="1134"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 xml:space="preserve">Action plan </w:t>
            </w:r>
          </w:p>
        </w:tc>
        <w:tc>
          <w:tcPr>
            <w:tcW w:w="992" w:type="dxa"/>
          </w:tcPr>
          <w:p w:rsidR="00E44B91" w:rsidRPr="00D10036" w:rsidRDefault="00E44B91" w:rsidP="00E44B91">
            <w:pPr>
              <w:jc w:val="center"/>
              <w:rPr>
                <w:rFonts w:ascii="Calibri" w:hAnsi="Calibri" w:cs="Arial"/>
                <w:color w:val="000000"/>
                <w:sz w:val="20"/>
              </w:rPr>
            </w:pPr>
            <w:r>
              <w:rPr>
                <w:rFonts w:ascii="Calibri" w:hAnsi="Calibri" w:cs="Arial"/>
                <w:color w:val="000000"/>
                <w:sz w:val="20"/>
              </w:rPr>
              <w:t>April 19</w:t>
            </w:r>
          </w:p>
        </w:tc>
        <w:tc>
          <w:tcPr>
            <w:tcW w:w="2268" w:type="dxa"/>
          </w:tcPr>
          <w:p w:rsidR="00E44B91" w:rsidRPr="00D10036" w:rsidRDefault="00E44B91" w:rsidP="00E44B91">
            <w:pPr>
              <w:rPr>
                <w:rFonts w:ascii="Calibri" w:hAnsi="Calibri" w:cs="Arial"/>
                <w:color w:val="000000"/>
                <w:sz w:val="20"/>
              </w:rPr>
            </w:pPr>
            <w:r>
              <w:rPr>
                <w:rFonts w:ascii="Calibri" w:hAnsi="Calibri" w:cs="Arial"/>
                <w:color w:val="000000"/>
                <w:sz w:val="20"/>
              </w:rPr>
              <w:t>An action plan is in place to ensure CPD is addressing need</w:t>
            </w:r>
          </w:p>
        </w:tc>
        <w:tc>
          <w:tcPr>
            <w:tcW w:w="2584" w:type="dxa"/>
            <w:gridSpan w:val="2"/>
          </w:tcPr>
          <w:p w:rsidR="00E44B91" w:rsidRPr="00D10036" w:rsidRDefault="00E44B91" w:rsidP="00E44B91">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 Committee</w:t>
            </w:r>
          </w:p>
        </w:tc>
      </w:tr>
      <w:tr w:rsidR="00E44B91" w:rsidTr="00E007E0">
        <w:trPr>
          <w:trHeight w:val="1266"/>
        </w:trPr>
        <w:tc>
          <w:tcPr>
            <w:tcW w:w="2802" w:type="dxa"/>
          </w:tcPr>
          <w:p w:rsidR="00E44B91" w:rsidRPr="001E1F62" w:rsidRDefault="00E44B91" w:rsidP="00E44B91">
            <w:pPr>
              <w:rPr>
                <w:rFonts w:ascii="Calibri" w:hAnsi="Calibri" w:cs="Arial"/>
              </w:rPr>
            </w:pPr>
            <w:r>
              <w:rPr>
                <w:rFonts w:ascii="Calibri" w:hAnsi="Calibri" w:cs="Arial"/>
              </w:rPr>
              <w:t>A report is written which demonstrates the impact that CPD has on pupil progress and welfare</w:t>
            </w:r>
          </w:p>
        </w:tc>
        <w:tc>
          <w:tcPr>
            <w:tcW w:w="992" w:type="dxa"/>
          </w:tcPr>
          <w:p w:rsidR="00E44B91" w:rsidRDefault="00E44B91" w:rsidP="00E44B91">
            <w:pPr>
              <w:rPr>
                <w:rFonts w:ascii="Calibri" w:hAnsi="Calibri" w:cs="Arial"/>
                <w:color w:val="000000"/>
                <w:sz w:val="20"/>
              </w:rPr>
            </w:pPr>
            <w:r>
              <w:rPr>
                <w:rFonts w:ascii="Calibri" w:hAnsi="Calibri" w:cs="Arial"/>
                <w:color w:val="000000"/>
                <w:sz w:val="20"/>
              </w:rPr>
              <w:t>Margot</w:t>
            </w:r>
          </w:p>
        </w:tc>
        <w:tc>
          <w:tcPr>
            <w:tcW w:w="1134" w:type="dxa"/>
          </w:tcPr>
          <w:p w:rsidR="00E44B91" w:rsidRDefault="00E44B91" w:rsidP="00E44B91">
            <w:pPr>
              <w:jc w:val="center"/>
              <w:rPr>
                <w:rFonts w:ascii="Calibri" w:hAnsi="Calibri" w:cs="Arial"/>
                <w:color w:val="000000"/>
                <w:sz w:val="20"/>
              </w:rPr>
            </w:pPr>
            <w:r>
              <w:rPr>
                <w:rFonts w:ascii="Calibri" w:hAnsi="Calibri" w:cs="Arial"/>
                <w:color w:val="000000"/>
                <w:sz w:val="20"/>
              </w:rPr>
              <w:t>Leadership Time</w:t>
            </w:r>
          </w:p>
        </w:tc>
        <w:tc>
          <w:tcPr>
            <w:tcW w:w="992" w:type="dxa"/>
          </w:tcPr>
          <w:p w:rsidR="00E44B91" w:rsidRDefault="00E44B91" w:rsidP="00E44B91">
            <w:pPr>
              <w:rPr>
                <w:rFonts w:ascii="Calibri" w:hAnsi="Calibri" w:cs="Arial"/>
                <w:color w:val="000000"/>
                <w:sz w:val="20"/>
              </w:rPr>
            </w:pPr>
            <w:r>
              <w:rPr>
                <w:rFonts w:ascii="Calibri" w:hAnsi="Calibri" w:cs="Arial"/>
                <w:color w:val="000000"/>
                <w:sz w:val="20"/>
              </w:rPr>
              <w:t>June 19</w:t>
            </w:r>
          </w:p>
        </w:tc>
        <w:tc>
          <w:tcPr>
            <w:tcW w:w="1276" w:type="dxa"/>
          </w:tcPr>
          <w:p w:rsidR="00E44B91" w:rsidRPr="001E1F62" w:rsidRDefault="00E44B91" w:rsidP="00E44B91">
            <w:pPr>
              <w:jc w:val="center"/>
              <w:rPr>
                <w:rFonts w:ascii="Calibri" w:hAnsi="Calibri" w:cs="Arial"/>
              </w:rPr>
            </w:pPr>
            <w:r>
              <w:rPr>
                <w:rFonts w:ascii="Calibri" w:hAnsi="Calibri" w:cs="Arial"/>
              </w:rPr>
              <w:t>Leanne &amp; Lisa</w:t>
            </w:r>
          </w:p>
        </w:tc>
        <w:tc>
          <w:tcPr>
            <w:tcW w:w="1134" w:type="dxa"/>
          </w:tcPr>
          <w:p w:rsidR="00E44B91" w:rsidRDefault="00E44B91" w:rsidP="00E44B91">
            <w:pPr>
              <w:jc w:val="center"/>
              <w:rPr>
                <w:rFonts w:ascii="Calibri" w:hAnsi="Calibri" w:cs="Arial"/>
                <w:color w:val="000000"/>
                <w:sz w:val="20"/>
              </w:rPr>
            </w:pPr>
            <w:r>
              <w:rPr>
                <w:rFonts w:ascii="Calibri" w:hAnsi="Calibri" w:cs="Arial"/>
                <w:color w:val="000000"/>
                <w:sz w:val="20"/>
              </w:rPr>
              <w:t>Sharing of report with key stakeholders</w:t>
            </w:r>
          </w:p>
        </w:tc>
        <w:tc>
          <w:tcPr>
            <w:tcW w:w="992" w:type="dxa"/>
          </w:tcPr>
          <w:p w:rsidR="00E44B91" w:rsidRDefault="00E44B91" w:rsidP="00E44B91">
            <w:pPr>
              <w:jc w:val="center"/>
              <w:rPr>
                <w:rFonts w:ascii="Calibri" w:hAnsi="Calibri" w:cs="Arial"/>
                <w:color w:val="000000"/>
                <w:sz w:val="20"/>
              </w:rPr>
            </w:pPr>
            <w:r>
              <w:rPr>
                <w:rFonts w:ascii="Calibri" w:hAnsi="Calibri" w:cs="Arial"/>
                <w:color w:val="000000"/>
                <w:sz w:val="20"/>
              </w:rPr>
              <w:t>July 19</w:t>
            </w:r>
          </w:p>
        </w:tc>
        <w:tc>
          <w:tcPr>
            <w:tcW w:w="2268" w:type="dxa"/>
          </w:tcPr>
          <w:p w:rsidR="00E44B91" w:rsidRDefault="00E44B91" w:rsidP="00E44B91">
            <w:pPr>
              <w:rPr>
                <w:rFonts w:ascii="Calibri" w:hAnsi="Calibri" w:cs="Arial"/>
                <w:color w:val="000000"/>
                <w:sz w:val="20"/>
              </w:rPr>
            </w:pPr>
            <w:r>
              <w:rPr>
                <w:rFonts w:ascii="Calibri" w:hAnsi="Calibri" w:cs="Arial"/>
                <w:color w:val="000000"/>
                <w:sz w:val="20"/>
              </w:rPr>
              <w:t>There is clear evidence that the CPD provided to staff has a positive impact on progress and welfare for all pupils</w:t>
            </w:r>
          </w:p>
        </w:tc>
        <w:tc>
          <w:tcPr>
            <w:tcW w:w="2584" w:type="dxa"/>
            <w:gridSpan w:val="2"/>
          </w:tcPr>
          <w:p w:rsidR="00E44B91" w:rsidRDefault="00E44B91" w:rsidP="00E44B91">
            <w:pPr>
              <w:jc w:val="center"/>
              <w:rPr>
                <w:rFonts w:ascii="Calibri" w:hAnsi="Calibri" w:cs="Arial"/>
                <w:color w:val="000000"/>
                <w:sz w:val="20"/>
              </w:rPr>
            </w:pPr>
            <w:proofErr w:type="spellStart"/>
            <w:r>
              <w:rPr>
                <w:rFonts w:ascii="Calibri" w:hAnsi="Calibri" w:cs="Arial"/>
                <w:color w:val="000000"/>
                <w:sz w:val="20"/>
              </w:rPr>
              <w:t>Strat</w:t>
            </w:r>
            <w:proofErr w:type="spellEnd"/>
            <w:r>
              <w:rPr>
                <w:rFonts w:ascii="Calibri" w:hAnsi="Calibri" w:cs="Arial"/>
                <w:color w:val="000000"/>
                <w:sz w:val="20"/>
              </w:rPr>
              <w:t xml:space="preserve"> Plan Committee</w:t>
            </w:r>
          </w:p>
        </w:tc>
      </w:tr>
    </w:tbl>
    <w:p w:rsidR="0013607E" w:rsidRDefault="0013607E" w:rsidP="0013607E"/>
    <w:p w:rsidR="0013607E" w:rsidRDefault="0013607E"/>
    <w:sectPr w:rsidR="0013607E" w:rsidSect="001360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7E"/>
    <w:rsid w:val="000564EB"/>
    <w:rsid w:val="0013607E"/>
    <w:rsid w:val="004174A1"/>
    <w:rsid w:val="004C6623"/>
    <w:rsid w:val="00521E85"/>
    <w:rsid w:val="0052733F"/>
    <w:rsid w:val="006706AA"/>
    <w:rsid w:val="00A574AB"/>
    <w:rsid w:val="00AF1A9A"/>
    <w:rsid w:val="00B37781"/>
    <w:rsid w:val="00C154FC"/>
    <w:rsid w:val="00E007E0"/>
    <w:rsid w:val="00E44B91"/>
    <w:rsid w:val="00E71BE5"/>
    <w:rsid w:val="00F31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2019-02-14T15:00:00Z</dcterms:created>
  <dcterms:modified xsi:type="dcterms:W3CDTF">2019-02-14T15:00:00Z</dcterms:modified>
</cp:coreProperties>
</file>