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F45" w:rsidRPr="00EA420F" w:rsidRDefault="009C3B40" w:rsidP="00705377">
      <w:pPr>
        <w:jc w:val="center"/>
        <w:rPr>
          <w:rFonts w:ascii="Tahoma" w:hAnsi="Tahoma" w:cs="Tahoma"/>
          <w:sz w:val="28"/>
          <w:szCs w:val="28"/>
        </w:rPr>
      </w:pPr>
      <w:bookmarkStart w:id="0" w:name="_GoBack"/>
      <w:bookmarkEnd w:id="0"/>
      <w:r>
        <w:rPr>
          <w:rFonts w:ascii="Tahoma" w:hAnsi="Tahoma" w:cs="Tahoma"/>
          <w:b/>
          <w:sz w:val="28"/>
          <w:szCs w:val="28"/>
          <w:u w:val="single"/>
        </w:rPr>
        <w:t xml:space="preserve">Personal Development Behaviour &amp; </w:t>
      </w:r>
      <w:proofErr w:type="spellStart"/>
      <w:r>
        <w:rPr>
          <w:rFonts w:ascii="Tahoma" w:hAnsi="Tahoma" w:cs="Tahoma"/>
          <w:b/>
          <w:sz w:val="28"/>
          <w:szCs w:val="28"/>
          <w:u w:val="single"/>
        </w:rPr>
        <w:t>Wefare</w:t>
      </w:r>
      <w:proofErr w:type="spellEnd"/>
      <w:r w:rsidR="00705377" w:rsidRPr="00EA420F">
        <w:rPr>
          <w:rFonts w:ascii="Tahoma" w:hAnsi="Tahoma" w:cs="Tahoma"/>
          <w:b/>
          <w:sz w:val="28"/>
          <w:szCs w:val="28"/>
          <w:u w:val="single"/>
        </w:rPr>
        <w:t xml:space="preserve"> Link </w:t>
      </w:r>
      <w:r w:rsidR="00882F45" w:rsidRPr="00EA420F">
        <w:rPr>
          <w:rFonts w:ascii="Tahoma" w:hAnsi="Tahoma" w:cs="Tahoma"/>
          <w:b/>
          <w:sz w:val="28"/>
          <w:szCs w:val="28"/>
          <w:u w:val="single"/>
        </w:rPr>
        <w:t>Governors</w:t>
      </w:r>
      <w:r w:rsidR="00705377" w:rsidRPr="00EA420F">
        <w:rPr>
          <w:rFonts w:ascii="Tahoma" w:hAnsi="Tahoma" w:cs="Tahoma"/>
          <w:b/>
          <w:sz w:val="28"/>
          <w:szCs w:val="28"/>
          <w:u w:val="single"/>
        </w:rPr>
        <w:t xml:space="preserve"> Monitoring form</w:t>
      </w:r>
    </w:p>
    <w:tbl>
      <w:tblPr>
        <w:tblStyle w:val="TableGrid"/>
        <w:tblW w:w="0" w:type="auto"/>
        <w:tblLook w:val="04A0" w:firstRow="1" w:lastRow="0" w:firstColumn="1" w:lastColumn="0" w:noHBand="0" w:noVBand="1"/>
      </w:tblPr>
      <w:tblGrid>
        <w:gridCol w:w="2987"/>
        <w:gridCol w:w="4634"/>
        <w:gridCol w:w="4961"/>
      </w:tblGrid>
      <w:tr w:rsidR="0074609A" w:rsidTr="0074609A">
        <w:tc>
          <w:tcPr>
            <w:tcW w:w="2987" w:type="dxa"/>
          </w:tcPr>
          <w:p w:rsidR="0074609A" w:rsidRPr="00705377" w:rsidRDefault="0074609A" w:rsidP="00705377">
            <w:pPr>
              <w:pStyle w:val="Bulletsspaced"/>
              <w:numPr>
                <w:ilvl w:val="0"/>
                <w:numId w:val="0"/>
              </w:numPr>
              <w:ind w:left="993"/>
              <w:rPr>
                <w:b/>
                <w:sz w:val="28"/>
                <w:szCs w:val="28"/>
              </w:rPr>
            </w:pPr>
            <w:r>
              <w:rPr>
                <w:b/>
                <w:sz w:val="28"/>
                <w:szCs w:val="28"/>
              </w:rPr>
              <w:t>Ofsted Criteria</w:t>
            </w:r>
          </w:p>
        </w:tc>
        <w:tc>
          <w:tcPr>
            <w:tcW w:w="4634" w:type="dxa"/>
          </w:tcPr>
          <w:p w:rsidR="0074609A" w:rsidRPr="00EA420F" w:rsidRDefault="0074609A" w:rsidP="00882F45">
            <w:pPr>
              <w:jc w:val="center"/>
              <w:rPr>
                <w:rFonts w:ascii="Tahoma" w:hAnsi="Tahoma" w:cs="Tahoma"/>
                <w:b/>
                <w:sz w:val="28"/>
                <w:szCs w:val="28"/>
              </w:rPr>
            </w:pPr>
            <w:r w:rsidRPr="00EA420F">
              <w:rPr>
                <w:rFonts w:ascii="Tahoma" w:hAnsi="Tahoma" w:cs="Tahoma"/>
                <w:b/>
                <w:sz w:val="28"/>
                <w:szCs w:val="28"/>
              </w:rPr>
              <w:t>How well does school meet this criteria</w:t>
            </w:r>
          </w:p>
        </w:tc>
        <w:tc>
          <w:tcPr>
            <w:tcW w:w="4961" w:type="dxa"/>
          </w:tcPr>
          <w:p w:rsidR="0074609A" w:rsidRPr="00EA420F" w:rsidRDefault="0074609A" w:rsidP="00882F45">
            <w:pPr>
              <w:jc w:val="center"/>
              <w:rPr>
                <w:rFonts w:ascii="Tahoma" w:hAnsi="Tahoma" w:cs="Tahoma"/>
                <w:b/>
                <w:sz w:val="28"/>
                <w:szCs w:val="28"/>
              </w:rPr>
            </w:pPr>
            <w:r w:rsidRPr="00EA420F">
              <w:rPr>
                <w:rFonts w:ascii="Tahoma" w:hAnsi="Tahoma" w:cs="Tahoma"/>
                <w:b/>
                <w:sz w:val="28"/>
                <w:szCs w:val="28"/>
              </w:rPr>
              <w:t>Evidence</w:t>
            </w:r>
          </w:p>
        </w:tc>
      </w:tr>
      <w:tr w:rsidR="0074609A" w:rsidTr="0074609A">
        <w:tc>
          <w:tcPr>
            <w:tcW w:w="2987" w:type="dxa"/>
          </w:tcPr>
          <w:p w:rsidR="0074609A" w:rsidRDefault="0074609A" w:rsidP="001B21A3">
            <w:pPr>
              <w:pStyle w:val="Default"/>
              <w:rPr>
                <w:sz w:val="22"/>
                <w:szCs w:val="22"/>
              </w:rPr>
            </w:pPr>
            <w:r>
              <w:rPr>
                <w:sz w:val="22"/>
                <w:szCs w:val="22"/>
              </w:rPr>
              <w:t xml:space="preserve">Pupils are confident and self-assured. They take pride in their work, their school and their appearance. </w:t>
            </w:r>
          </w:p>
          <w:p w:rsidR="0074609A" w:rsidRPr="00EA420F" w:rsidRDefault="0074609A" w:rsidP="009C3B40">
            <w:pPr>
              <w:pStyle w:val="Default"/>
              <w:rPr>
                <w:sz w:val="20"/>
                <w:szCs w:val="20"/>
              </w:rPr>
            </w:pPr>
          </w:p>
        </w:tc>
        <w:tc>
          <w:tcPr>
            <w:tcW w:w="4634" w:type="dxa"/>
          </w:tcPr>
          <w:p w:rsidR="0074609A" w:rsidRDefault="0074609A" w:rsidP="00882F45">
            <w:pPr>
              <w:jc w:val="center"/>
              <w:rPr>
                <w:sz w:val="28"/>
                <w:szCs w:val="28"/>
              </w:rPr>
            </w:pPr>
          </w:p>
        </w:tc>
        <w:tc>
          <w:tcPr>
            <w:tcW w:w="4961" w:type="dxa"/>
          </w:tcPr>
          <w:p w:rsidR="0074609A" w:rsidRDefault="0074609A" w:rsidP="0074609A">
            <w:pPr>
              <w:jc w:val="center"/>
              <w:rPr>
                <w:sz w:val="28"/>
                <w:szCs w:val="28"/>
              </w:rPr>
            </w:pPr>
          </w:p>
        </w:tc>
      </w:tr>
      <w:tr w:rsidR="0074609A" w:rsidTr="0074609A">
        <w:tc>
          <w:tcPr>
            <w:tcW w:w="2987" w:type="dxa"/>
          </w:tcPr>
          <w:p w:rsidR="0074609A" w:rsidRDefault="0074609A" w:rsidP="001B21A3">
            <w:pPr>
              <w:pStyle w:val="Default"/>
              <w:rPr>
                <w:sz w:val="22"/>
                <w:szCs w:val="22"/>
              </w:rPr>
            </w:pPr>
            <w:r>
              <w:rPr>
                <w:sz w:val="22"/>
                <w:szCs w:val="22"/>
              </w:rPr>
              <w:t xml:space="preserve">Pupils’ attitudes to all aspects of their learning are consistently positive. These positive attitudes have a good impact on the progress they make. </w:t>
            </w:r>
          </w:p>
          <w:p w:rsidR="0074609A" w:rsidRDefault="0074609A" w:rsidP="009C3B40">
            <w:pPr>
              <w:pStyle w:val="Default"/>
              <w:rPr>
                <w:sz w:val="28"/>
                <w:szCs w:val="28"/>
              </w:rPr>
            </w:pPr>
          </w:p>
        </w:tc>
        <w:tc>
          <w:tcPr>
            <w:tcW w:w="4634" w:type="dxa"/>
          </w:tcPr>
          <w:p w:rsidR="0074609A" w:rsidRDefault="0074609A" w:rsidP="00882F45">
            <w:pPr>
              <w:jc w:val="center"/>
              <w:rPr>
                <w:sz w:val="28"/>
                <w:szCs w:val="28"/>
              </w:rPr>
            </w:pPr>
          </w:p>
        </w:tc>
        <w:tc>
          <w:tcPr>
            <w:tcW w:w="4961" w:type="dxa"/>
          </w:tcPr>
          <w:p w:rsidR="0074609A" w:rsidRDefault="0074609A" w:rsidP="00882F45">
            <w:pPr>
              <w:jc w:val="center"/>
              <w:rPr>
                <w:sz w:val="28"/>
                <w:szCs w:val="28"/>
              </w:rPr>
            </w:pPr>
          </w:p>
        </w:tc>
      </w:tr>
      <w:tr w:rsidR="0074609A" w:rsidTr="0074609A">
        <w:tc>
          <w:tcPr>
            <w:tcW w:w="2987" w:type="dxa"/>
          </w:tcPr>
          <w:p w:rsidR="0074609A" w:rsidRDefault="0074609A" w:rsidP="001B21A3">
            <w:pPr>
              <w:pStyle w:val="Default"/>
            </w:pPr>
            <w:r w:rsidRPr="001B21A3">
              <w:rPr>
                <w:sz w:val="22"/>
                <w:szCs w:val="22"/>
              </w:rPr>
              <w:t>Pupils show respect for others’ ideas and views</w:t>
            </w:r>
            <w:r>
              <w:t xml:space="preserve">. </w:t>
            </w:r>
          </w:p>
          <w:p w:rsidR="0074609A" w:rsidRDefault="0074609A" w:rsidP="009C3B40">
            <w:pPr>
              <w:pStyle w:val="Default"/>
              <w:rPr>
                <w:sz w:val="28"/>
                <w:szCs w:val="28"/>
              </w:rPr>
            </w:pPr>
          </w:p>
        </w:tc>
        <w:tc>
          <w:tcPr>
            <w:tcW w:w="4634" w:type="dxa"/>
          </w:tcPr>
          <w:p w:rsidR="0074609A" w:rsidRDefault="0074609A" w:rsidP="00882F45">
            <w:pPr>
              <w:jc w:val="center"/>
              <w:rPr>
                <w:sz w:val="28"/>
                <w:szCs w:val="28"/>
              </w:rPr>
            </w:pPr>
          </w:p>
        </w:tc>
        <w:tc>
          <w:tcPr>
            <w:tcW w:w="4961" w:type="dxa"/>
          </w:tcPr>
          <w:p w:rsidR="0074609A" w:rsidRDefault="0074609A" w:rsidP="00882F45">
            <w:pPr>
              <w:jc w:val="center"/>
              <w:rPr>
                <w:sz w:val="28"/>
                <w:szCs w:val="28"/>
              </w:rPr>
            </w:pPr>
          </w:p>
        </w:tc>
      </w:tr>
      <w:tr w:rsidR="0074609A" w:rsidTr="0074609A">
        <w:tc>
          <w:tcPr>
            <w:tcW w:w="2987" w:type="dxa"/>
          </w:tcPr>
          <w:p w:rsidR="0074609A" w:rsidRDefault="009840D6" w:rsidP="001B21A3">
            <w:pPr>
              <w:pStyle w:val="Default"/>
              <w:rPr>
                <w:sz w:val="22"/>
                <w:szCs w:val="22"/>
              </w:rPr>
            </w:pPr>
            <w:r>
              <w:rPr>
                <w:sz w:val="22"/>
                <w:szCs w:val="22"/>
              </w:rPr>
              <w:t xml:space="preserve">Secondary age </w:t>
            </w:r>
            <w:r w:rsidR="0074609A">
              <w:rPr>
                <w:sz w:val="22"/>
                <w:szCs w:val="22"/>
              </w:rPr>
              <w:t xml:space="preserve">pupils use impartial careers guidance to make choices about the next stage of their education, employment, self-employment or training. </w:t>
            </w:r>
          </w:p>
          <w:p w:rsidR="0074609A" w:rsidRPr="001B21A3" w:rsidRDefault="0074609A" w:rsidP="001B21A3">
            <w:pPr>
              <w:pStyle w:val="Default"/>
              <w:rPr>
                <w:sz w:val="22"/>
                <w:szCs w:val="22"/>
              </w:rPr>
            </w:pPr>
          </w:p>
        </w:tc>
        <w:tc>
          <w:tcPr>
            <w:tcW w:w="4634" w:type="dxa"/>
          </w:tcPr>
          <w:p w:rsidR="0074609A" w:rsidRDefault="0074609A" w:rsidP="00882F45">
            <w:pPr>
              <w:jc w:val="center"/>
              <w:rPr>
                <w:sz w:val="28"/>
                <w:szCs w:val="28"/>
              </w:rPr>
            </w:pPr>
          </w:p>
        </w:tc>
        <w:tc>
          <w:tcPr>
            <w:tcW w:w="4961" w:type="dxa"/>
          </w:tcPr>
          <w:p w:rsidR="0074609A" w:rsidRDefault="0074609A" w:rsidP="00882F45">
            <w:pPr>
              <w:jc w:val="center"/>
              <w:rPr>
                <w:sz w:val="28"/>
                <w:szCs w:val="28"/>
              </w:rPr>
            </w:pPr>
          </w:p>
        </w:tc>
      </w:tr>
      <w:tr w:rsidR="0074609A" w:rsidTr="0074609A">
        <w:tc>
          <w:tcPr>
            <w:tcW w:w="2987" w:type="dxa"/>
          </w:tcPr>
          <w:p w:rsidR="0074609A" w:rsidRPr="001B21A3" w:rsidRDefault="0074609A" w:rsidP="009C3B40">
            <w:pPr>
              <w:pStyle w:val="Default"/>
              <w:rPr>
                <w:sz w:val="22"/>
                <w:szCs w:val="22"/>
              </w:rPr>
            </w:pPr>
            <w:r>
              <w:rPr>
                <w:sz w:val="22"/>
                <w:szCs w:val="22"/>
              </w:rPr>
              <w:t xml:space="preserve">Pupils are punctual and prepared for lessons. They bring the right equipment and are ready to learn. </w:t>
            </w:r>
          </w:p>
        </w:tc>
        <w:tc>
          <w:tcPr>
            <w:tcW w:w="4634" w:type="dxa"/>
          </w:tcPr>
          <w:p w:rsidR="0074609A" w:rsidRDefault="0074609A" w:rsidP="00882F45">
            <w:pPr>
              <w:jc w:val="center"/>
              <w:rPr>
                <w:sz w:val="28"/>
                <w:szCs w:val="28"/>
              </w:rPr>
            </w:pPr>
          </w:p>
        </w:tc>
        <w:tc>
          <w:tcPr>
            <w:tcW w:w="4961" w:type="dxa"/>
          </w:tcPr>
          <w:p w:rsidR="0074609A" w:rsidRDefault="0074609A" w:rsidP="00882F45">
            <w:pPr>
              <w:jc w:val="center"/>
              <w:rPr>
                <w:sz w:val="28"/>
                <w:szCs w:val="28"/>
              </w:rPr>
            </w:pPr>
          </w:p>
        </w:tc>
      </w:tr>
      <w:tr w:rsidR="0074609A" w:rsidTr="0074609A">
        <w:tc>
          <w:tcPr>
            <w:tcW w:w="2987" w:type="dxa"/>
          </w:tcPr>
          <w:p w:rsidR="0074609A" w:rsidRDefault="0074609A" w:rsidP="009C3B40">
            <w:pPr>
              <w:pStyle w:val="Default"/>
              <w:rPr>
                <w:sz w:val="22"/>
                <w:szCs w:val="22"/>
              </w:rPr>
            </w:pPr>
            <w:r>
              <w:rPr>
                <w:sz w:val="22"/>
                <w:szCs w:val="22"/>
              </w:rPr>
              <w:lastRenderedPageBreak/>
              <w:t xml:space="preserve">Pupils value their education. Few are absent or persistently absent. No groups of pupils are disadvantaged by low attendance. The attendance of pupils who have previously had exceptionally high rates of absence is showing marked and sustained improvement. </w:t>
            </w:r>
          </w:p>
          <w:p w:rsidR="0074609A" w:rsidRPr="001B21A3" w:rsidRDefault="0074609A" w:rsidP="009C3B40">
            <w:pPr>
              <w:pStyle w:val="Default"/>
              <w:rPr>
                <w:sz w:val="22"/>
                <w:szCs w:val="22"/>
              </w:rPr>
            </w:pPr>
          </w:p>
        </w:tc>
        <w:tc>
          <w:tcPr>
            <w:tcW w:w="4634" w:type="dxa"/>
          </w:tcPr>
          <w:p w:rsidR="0074609A" w:rsidRDefault="0074609A" w:rsidP="00882F45">
            <w:pPr>
              <w:jc w:val="center"/>
              <w:rPr>
                <w:sz w:val="28"/>
                <w:szCs w:val="28"/>
              </w:rPr>
            </w:pPr>
          </w:p>
        </w:tc>
        <w:tc>
          <w:tcPr>
            <w:tcW w:w="4961" w:type="dxa"/>
          </w:tcPr>
          <w:p w:rsidR="0074609A" w:rsidRDefault="0074609A" w:rsidP="00882F45">
            <w:pPr>
              <w:jc w:val="center"/>
              <w:rPr>
                <w:sz w:val="28"/>
                <w:szCs w:val="28"/>
              </w:rPr>
            </w:pPr>
          </w:p>
        </w:tc>
      </w:tr>
      <w:tr w:rsidR="0074609A" w:rsidTr="0074609A">
        <w:tc>
          <w:tcPr>
            <w:tcW w:w="2987" w:type="dxa"/>
          </w:tcPr>
          <w:p w:rsidR="0074609A" w:rsidRDefault="0074609A" w:rsidP="001A247C">
            <w:pPr>
              <w:pStyle w:val="Default"/>
            </w:pPr>
            <w:r w:rsidRPr="001A247C">
              <w:rPr>
                <w:sz w:val="22"/>
                <w:szCs w:val="22"/>
              </w:rPr>
              <w:t>Pupils conduct themselves well throughout the day, including at lunchtimes</w:t>
            </w:r>
            <w:r>
              <w:t xml:space="preserve">. </w:t>
            </w:r>
          </w:p>
          <w:p w:rsidR="0074609A" w:rsidRDefault="0074609A" w:rsidP="009C3B40">
            <w:pPr>
              <w:pStyle w:val="Default"/>
              <w:rPr>
                <w:sz w:val="28"/>
                <w:szCs w:val="28"/>
              </w:rPr>
            </w:pPr>
          </w:p>
        </w:tc>
        <w:tc>
          <w:tcPr>
            <w:tcW w:w="4634" w:type="dxa"/>
          </w:tcPr>
          <w:p w:rsidR="0074609A" w:rsidRDefault="0074609A" w:rsidP="00882F45">
            <w:pPr>
              <w:jc w:val="center"/>
              <w:rPr>
                <w:sz w:val="28"/>
                <w:szCs w:val="28"/>
              </w:rPr>
            </w:pPr>
          </w:p>
        </w:tc>
        <w:tc>
          <w:tcPr>
            <w:tcW w:w="4961" w:type="dxa"/>
          </w:tcPr>
          <w:p w:rsidR="0074609A" w:rsidRDefault="0074609A" w:rsidP="00882F45">
            <w:pPr>
              <w:jc w:val="center"/>
              <w:rPr>
                <w:sz w:val="28"/>
                <w:szCs w:val="28"/>
              </w:rPr>
            </w:pPr>
          </w:p>
        </w:tc>
      </w:tr>
      <w:tr w:rsidR="0074609A" w:rsidTr="0074609A">
        <w:tc>
          <w:tcPr>
            <w:tcW w:w="2987" w:type="dxa"/>
          </w:tcPr>
          <w:p w:rsidR="0074609A" w:rsidRDefault="0074609A" w:rsidP="001A247C">
            <w:pPr>
              <w:pStyle w:val="Default"/>
              <w:rPr>
                <w:sz w:val="22"/>
                <w:szCs w:val="22"/>
              </w:rPr>
            </w:pPr>
            <w:r>
              <w:rPr>
                <w:sz w:val="22"/>
                <w:szCs w:val="22"/>
              </w:rPr>
              <w:t xml:space="preserve">The school is an orderly environment. Pupils respond quickly to instructions and requests from staff, allowing lessons to flow smoothly and without interruption. Low-level disruption is rare. </w:t>
            </w:r>
          </w:p>
          <w:p w:rsidR="0074609A" w:rsidRDefault="0074609A" w:rsidP="009C3B40">
            <w:pPr>
              <w:pStyle w:val="Default"/>
              <w:rPr>
                <w:color w:val="auto"/>
              </w:rPr>
            </w:pPr>
          </w:p>
        </w:tc>
        <w:tc>
          <w:tcPr>
            <w:tcW w:w="4634" w:type="dxa"/>
          </w:tcPr>
          <w:p w:rsidR="0074609A" w:rsidRDefault="0074609A" w:rsidP="00882F45">
            <w:pPr>
              <w:jc w:val="center"/>
              <w:rPr>
                <w:sz w:val="28"/>
                <w:szCs w:val="28"/>
              </w:rPr>
            </w:pPr>
          </w:p>
        </w:tc>
        <w:tc>
          <w:tcPr>
            <w:tcW w:w="4961" w:type="dxa"/>
          </w:tcPr>
          <w:p w:rsidR="0074609A" w:rsidRDefault="0074609A" w:rsidP="00882F45">
            <w:pPr>
              <w:jc w:val="center"/>
              <w:rPr>
                <w:sz w:val="28"/>
                <w:szCs w:val="28"/>
              </w:rPr>
            </w:pPr>
          </w:p>
        </w:tc>
      </w:tr>
      <w:tr w:rsidR="0074609A" w:rsidTr="0074609A">
        <w:tc>
          <w:tcPr>
            <w:tcW w:w="2987" w:type="dxa"/>
          </w:tcPr>
          <w:p w:rsidR="0074609A" w:rsidRPr="001A247C" w:rsidRDefault="0074609A" w:rsidP="006230C5">
            <w:pPr>
              <w:pStyle w:val="Default"/>
              <w:rPr>
                <w:sz w:val="22"/>
                <w:szCs w:val="22"/>
              </w:rPr>
            </w:pPr>
            <w:r>
              <w:rPr>
                <w:sz w:val="22"/>
                <w:szCs w:val="22"/>
              </w:rPr>
              <w:t xml:space="preserve">Pupils’ good conduct reflects the school’s efforts to promote high standards. There are marked improvements in behaviour for individuals or groups with particular behavioural needs. </w:t>
            </w:r>
          </w:p>
        </w:tc>
        <w:tc>
          <w:tcPr>
            <w:tcW w:w="4634" w:type="dxa"/>
          </w:tcPr>
          <w:p w:rsidR="0074609A" w:rsidRDefault="0074609A" w:rsidP="00882F45">
            <w:pPr>
              <w:jc w:val="center"/>
              <w:rPr>
                <w:sz w:val="28"/>
                <w:szCs w:val="28"/>
              </w:rPr>
            </w:pPr>
          </w:p>
        </w:tc>
        <w:tc>
          <w:tcPr>
            <w:tcW w:w="4961" w:type="dxa"/>
          </w:tcPr>
          <w:p w:rsidR="0074609A" w:rsidRDefault="0074609A" w:rsidP="00882F45">
            <w:pPr>
              <w:jc w:val="center"/>
              <w:rPr>
                <w:sz w:val="28"/>
                <w:szCs w:val="28"/>
              </w:rPr>
            </w:pPr>
          </w:p>
        </w:tc>
      </w:tr>
      <w:tr w:rsidR="0074609A" w:rsidTr="0074609A">
        <w:tc>
          <w:tcPr>
            <w:tcW w:w="2987" w:type="dxa"/>
          </w:tcPr>
          <w:p w:rsidR="0074609A" w:rsidRDefault="0074609A" w:rsidP="001A247C">
            <w:pPr>
              <w:pStyle w:val="Default"/>
              <w:rPr>
                <w:sz w:val="22"/>
                <w:szCs w:val="22"/>
              </w:rPr>
            </w:pPr>
            <w:r>
              <w:rPr>
                <w:sz w:val="22"/>
                <w:szCs w:val="22"/>
              </w:rPr>
              <w:lastRenderedPageBreak/>
              <w:t xml:space="preserve">Parents, staff and pupils have no well-founded concerns about personal development, behaviour and welfare. </w:t>
            </w:r>
          </w:p>
          <w:p w:rsidR="0074609A" w:rsidRDefault="0074609A" w:rsidP="006230C5">
            <w:pPr>
              <w:pStyle w:val="Default"/>
              <w:rPr>
                <w:color w:val="auto"/>
              </w:rPr>
            </w:pPr>
          </w:p>
        </w:tc>
        <w:tc>
          <w:tcPr>
            <w:tcW w:w="4634" w:type="dxa"/>
          </w:tcPr>
          <w:p w:rsidR="0074609A" w:rsidRDefault="0074609A" w:rsidP="00882F45">
            <w:pPr>
              <w:jc w:val="center"/>
              <w:rPr>
                <w:sz w:val="28"/>
                <w:szCs w:val="28"/>
              </w:rPr>
            </w:pPr>
          </w:p>
        </w:tc>
        <w:tc>
          <w:tcPr>
            <w:tcW w:w="4961" w:type="dxa"/>
          </w:tcPr>
          <w:p w:rsidR="0074609A" w:rsidRDefault="0074609A" w:rsidP="00882F45">
            <w:pPr>
              <w:jc w:val="center"/>
              <w:rPr>
                <w:sz w:val="28"/>
                <w:szCs w:val="28"/>
              </w:rPr>
            </w:pPr>
          </w:p>
        </w:tc>
      </w:tr>
      <w:tr w:rsidR="0074609A" w:rsidTr="0074609A">
        <w:tc>
          <w:tcPr>
            <w:tcW w:w="2987" w:type="dxa"/>
          </w:tcPr>
          <w:p w:rsidR="0074609A" w:rsidRDefault="0074609A" w:rsidP="001A247C">
            <w:pPr>
              <w:pStyle w:val="Default"/>
              <w:rPr>
                <w:sz w:val="22"/>
                <w:szCs w:val="22"/>
              </w:rPr>
            </w:pPr>
            <w:r>
              <w:rPr>
                <w:sz w:val="22"/>
                <w:szCs w:val="22"/>
              </w:rPr>
              <w:t xml:space="preserve">Teachers and other adults are quick to tackle the rare use of derogatory or aggressive language and always challenge stereotyping. </w:t>
            </w:r>
          </w:p>
          <w:p w:rsidR="0074609A" w:rsidRDefault="0074609A" w:rsidP="001A247C">
            <w:pPr>
              <w:pStyle w:val="Default"/>
              <w:rPr>
                <w:sz w:val="22"/>
                <w:szCs w:val="22"/>
              </w:rPr>
            </w:pPr>
          </w:p>
        </w:tc>
        <w:tc>
          <w:tcPr>
            <w:tcW w:w="4634" w:type="dxa"/>
          </w:tcPr>
          <w:p w:rsidR="0074609A" w:rsidRDefault="0074609A" w:rsidP="00882F45">
            <w:pPr>
              <w:jc w:val="center"/>
              <w:rPr>
                <w:sz w:val="28"/>
                <w:szCs w:val="28"/>
              </w:rPr>
            </w:pPr>
          </w:p>
        </w:tc>
        <w:tc>
          <w:tcPr>
            <w:tcW w:w="4961" w:type="dxa"/>
          </w:tcPr>
          <w:p w:rsidR="0074609A" w:rsidRDefault="0074609A" w:rsidP="00882F45">
            <w:pPr>
              <w:jc w:val="center"/>
              <w:rPr>
                <w:sz w:val="28"/>
                <w:szCs w:val="28"/>
              </w:rPr>
            </w:pPr>
          </w:p>
        </w:tc>
      </w:tr>
      <w:tr w:rsidR="0074609A" w:rsidTr="0074609A">
        <w:tc>
          <w:tcPr>
            <w:tcW w:w="2987" w:type="dxa"/>
          </w:tcPr>
          <w:p w:rsidR="0074609A" w:rsidRDefault="0074609A" w:rsidP="001A247C">
            <w:pPr>
              <w:pStyle w:val="Default"/>
              <w:rPr>
                <w:color w:val="auto"/>
              </w:rPr>
            </w:pPr>
          </w:p>
          <w:p w:rsidR="0074609A" w:rsidRDefault="0074609A" w:rsidP="001A247C">
            <w:pPr>
              <w:pStyle w:val="Default"/>
              <w:rPr>
                <w:sz w:val="22"/>
                <w:szCs w:val="22"/>
              </w:rPr>
            </w:pPr>
            <w:r>
              <w:rPr>
                <w:sz w:val="22"/>
                <w:szCs w:val="22"/>
              </w:rPr>
              <w:t xml:space="preserve">Teachers and other adults promote clear messages about the impact of bullying and prejudiced behaviour on pupils’ well-being. Pupils work well with the school to tackle and prevent the rare occurrences of bullying. </w:t>
            </w:r>
          </w:p>
          <w:p w:rsidR="0074609A" w:rsidRDefault="0074609A" w:rsidP="001A247C">
            <w:pPr>
              <w:pStyle w:val="Default"/>
              <w:rPr>
                <w:sz w:val="22"/>
                <w:szCs w:val="22"/>
              </w:rPr>
            </w:pPr>
          </w:p>
        </w:tc>
        <w:tc>
          <w:tcPr>
            <w:tcW w:w="4634" w:type="dxa"/>
          </w:tcPr>
          <w:p w:rsidR="0074609A" w:rsidRDefault="0074609A" w:rsidP="00882F45">
            <w:pPr>
              <w:jc w:val="center"/>
              <w:rPr>
                <w:sz w:val="28"/>
                <w:szCs w:val="28"/>
              </w:rPr>
            </w:pPr>
          </w:p>
        </w:tc>
        <w:tc>
          <w:tcPr>
            <w:tcW w:w="4961" w:type="dxa"/>
          </w:tcPr>
          <w:p w:rsidR="0074609A" w:rsidRDefault="0074609A" w:rsidP="00882F45">
            <w:pPr>
              <w:jc w:val="center"/>
              <w:rPr>
                <w:sz w:val="28"/>
                <w:szCs w:val="28"/>
              </w:rPr>
            </w:pPr>
          </w:p>
        </w:tc>
      </w:tr>
      <w:tr w:rsidR="0074609A" w:rsidTr="0074609A">
        <w:tc>
          <w:tcPr>
            <w:tcW w:w="2987" w:type="dxa"/>
          </w:tcPr>
          <w:p w:rsidR="0074609A" w:rsidRDefault="0074609A" w:rsidP="001A247C">
            <w:pPr>
              <w:pStyle w:val="Default"/>
              <w:rPr>
                <w:color w:val="auto"/>
              </w:rPr>
            </w:pPr>
          </w:p>
          <w:p w:rsidR="0074609A" w:rsidRDefault="0074609A" w:rsidP="001A247C">
            <w:pPr>
              <w:pStyle w:val="Default"/>
              <w:rPr>
                <w:sz w:val="22"/>
                <w:szCs w:val="22"/>
              </w:rPr>
            </w:pPr>
            <w:r>
              <w:rPr>
                <w:sz w:val="22"/>
                <w:szCs w:val="22"/>
              </w:rPr>
              <w:t xml:space="preserve">The school’s open culture promotes all aspects of pupils’ welfare. Pupils are safe and feel safe. They have opportunities to learn how to keep themselves safe. They enjoy learning about how to stay healthy and about emotional and </w:t>
            </w:r>
            <w:r>
              <w:rPr>
                <w:sz w:val="22"/>
                <w:szCs w:val="22"/>
              </w:rPr>
              <w:lastRenderedPageBreak/>
              <w:t xml:space="preserve">mental health, safe and positive relationships and how to prevent misuse of technology. </w:t>
            </w:r>
          </w:p>
          <w:p w:rsidR="0074609A" w:rsidRDefault="0074609A" w:rsidP="001A247C">
            <w:pPr>
              <w:pStyle w:val="Default"/>
              <w:rPr>
                <w:color w:val="auto"/>
              </w:rPr>
            </w:pPr>
          </w:p>
        </w:tc>
        <w:tc>
          <w:tcPr>
            <w:tcW w:w="4634" w:type="dxa"/>
          </w:tcPr>
          <w:p w:rsidR="0074609A" w:rsidRDefault="0074609A" w:rsidP="00882F45">
            <w:pPr>
              <w:jc w:val="center"/>
              <w:rPr>
                <w:sz w:val="28"/>
                <w:szCs w:val="28"/>
              </w:rPr>
            </w:pPr>
          </w:p>
        </w:tc>
        <w:tc>
          <w:tcPr>
            <w:tcW w:w="4961" w:type="dxa"/>
          </w:tcPr>
          <w:p w:rsidR="0074609A" w:rsidRDefault="0074609A" w:rsidP="00882F45">
            <w:pPr>
              <w:jc w:val="center"/>
              <w:rPr>
                <w:sz w:val="28"/>
                <w:szCs w:val="28"/>
              </w:rPr>
            </w:pPr>
          </w:p>
        </w:tc>
      </w:tr>
      <w:tr w:rsidR="0074609A" w:rsidTr="0074609A">
        <w:tc>
          <w:tcPr>
            <w:tcW w:w="2987" w:type="dxa"/>
          </w:tcPr>
          <w:p w:rsidR="0074609A" w:rsidRDefault="0074609A" w:rsidP="001A247C">
            <w:pPr>
              <w:pStyle w:val="Default"/>
              <w:rPr>
                <w:sz w:val="22"/>
                <w:szCs w:val="22"/>
              </w:rPr>
            </w:pPr>
            <w:r>
              <w:rPr>
                <w:sz w:val="22"/>
                <w:szCs w:val="22"/>
              </w:rPr>
              <w:lastRenderedPageBreak/>
              <w:t xml:space="preserve">Pupils’ spiritual, moral, social and cultural development ensures that they are prepared to be reflective about and responsible for their actions as good citizens. </w:t>
            </w:r>
          </w:p>
          <w:p w:rsidR="0074609A" w:rsidRDefault="0074609A" w:rsidP="001A247C">
            <w:pPr>
              <w:pStyle w:val="Default"/>
              <w:rPr>
                <w:color w:val="auto"/>
              </w:rPr>
            </w:pPr>
          </w:p>
        </w:tc>
        <w:tc>
          <w:tcPr>
            <w:tcW w:w="4634" w:type="dxa"/>
          </w:tcPr>
          <w:p w:rsidR="0074609A" w:rsidRDefault="0074609A" w:rsidP="00882F45">
            <w:pPr>
              <w:jc w:val="center"/>
              <w:rPr>
                <w:sz w:val="28"/>
                <w:szCs w:val="28"/>
              </w:rPr>
            </w:pPr>
          </w:p>
        </w:tc>
        <w:tc>
          <w:tcPr>
            <w:tcW w:w="4961" w:type="dxa"/>
          </w:tcPr>
          <w:p w:rsidR="0074609A" w:rsidRDefault="0074609A" w:rsidP="00882F45">
            <w:pPr>
              <w:jc w:val="center"/>
              <w:rPr>
                <w:sz w:val="28"/>
                <w:szCs w:val="28"/>
              </w:rPr>
            </w:pPr>
          </w:p>
        </w:tc>
      </w:tr>
    </w:tbl>
    <w:p w:rsidR="005F5BA0" w:rsidRPr="00882F45" w:rsidRDefault="005F5BA0" w:rsidP="00882F45">
      <w:pPr>
        <w:jc w:val="center"/>
        <w:rPr>
          <w:sz w:val="28"/>
          <w:szCs w:val="28"/>
        </w:rPr>
      </w:pPr>
    </w:p>
    <w:sectPr w:rsidR="005F5BA0" w:rsidRPr="00882F45" w:rsidSect="00882F4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0189E"/>
    <w:multiLevelType w:val="hybridMultilevel"/>
    <w:tmpl w:val="C81A1D48"/>
    <w:lvl w:ilvl="0" w:tplc="7BA6F804">
      <w:start w:val="1"/>
      <w:numFmt w:val="decimal"/>
      <w:lvlText w:val="%1."/>
      <w:lvlJc w:val="left"/>
      <w:pPr>
        <w:ind w:left="720" w:hanging="360"/>
      </w:pPr>
      <w:rPr>
        <w:i w:val="0"/>
      </w:rPr>
    </w:lvl>
    <w:lvl w:ilvl="1" w:tplc="D4A8EE1A">
      <w:start w:val="1"/>
      <w:numFmt w:val="bullet"/>
      <w:pStyle w:val="Bulletsspaced"/>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F45"/>
    <w:rsid w:val="000A1795"/>
    <w:rsid w:val="001A247C"/>
    <w:rsid w:val="001B21A3"/>
    <w:rsid w:val="005F5BA0"/>
    <w:rsid w:val="005F6730"/>
    <w:rsid w:val="006230C5"/>
    <w:rsid w:val="006D0D4C"/>
    <w:rsid w:val="00705377"/>
    <w:rsid w:val="0074609A"/>
    <w:rsid w:val="00882F45"/>
    <w:rsid w:val="009840D6"/>
    <w:rsid w:val="009C3B40"/>
    <w:rsid w:val="00EA420F"/>
    <w:rsid w:val="00EF4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2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spaced">
    <w:name w:val="Bullets (spaced)"/>
    <w:basedOn w:val="Normal"/>
    <w:link w:val="BulletsspacedChar"/>
    <w:autoRedefine/>
    <w:rsid w:val="00705377"/>
    <w:pPr>
      <w:numPr>
        <w:ilvl w:val="1"/>
        <w:numId w:val="1"/>
      </w:numPr>
      <w:tabs>
        <w:tab w:val="left" w:pos="993"/>
      </w:tabs>
      <w:spacing w:before="120" w:after="0" w:line="240" w:lineRule="auto"/>
      <w:ind w:left="993" w:hanging="426"/>
    </w:pPr>
    <w:rPr>
      <w:rFonts w:ascii="Tahoma" w:eastAsia="Times New Roman" w:hAnsi="Tahoma" w:cs="Times New Roman"/>
      <w:color w:val="000000"/>
      <w:sz w:val="24"/>
      <w:szCs w:val="24"/>
    </w:rPr>
  </w:style>
  <w:style w:type="character" w:customStyle="1" w:styleId="BulletsspacedChar">
    <w:name w:val="Bullets (spaced) Char"/>
    <w:link w:val="Bulletsspaced"/>
    <w:rsid w:val="00705377"/>
    <w:rPr>
      <w:rFonts w:ascii="Tahoma" w:eastAsia="Times New Roman" w:hAnsi="Tahoma" w:cs="Times New Roman"/>
      <w:color w:val="000000"/>
      <w:sz w:val="24"/>
      <w:szCs w:val="24"/>
    </w:rPr>
  </w:style>
  <w:style w:type="paragraph" w:customStyle="1" w:styleId="Default">
    <w:name w:val="Default"/>
    <w:rsid w:val="006230C5"/>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2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spaced">
    <w:name w:val="Bullets (spaced)"/>
    <w:basedOn w:val="Normal"/>
    <w:link w:val="BulletsspacedChar"/>
    <w:autoRedefine/>
    <w:rsid w:val="00705377"/>
    <w:pPr>
      <w:numPr>
        <w:ilvl w:val="1"/>
        <w:numId w:val="1"/>
      </w:numPr>
      <w:tabs>
        <w:tab w:val="left" w:pos="993"/>
      </w:tabs>
      <w:spacing w:before="120" w:after="0" w:line="240" w:lineRule="auto"/>
      <w:ind w:left="993" w:hanging="426"/>
    </w:pPr>
    <w:rPr>
      <w:rFonts w:ascii="Tahoma" w:eastAsia="Times New Roman" w:hAnsi="Tahoma" w:cs="Times New Roman"/>
      <w:color w:val="000000"/>
      <w:sz w:val="24"/>
      <w:szCs w:val="24"/>
    </w:rPr>
  </w:style>
  <w:style w:type="character" w:customStyle="1" w:styleId="BulletsspacedChar">
    <w:name w:val="Bullets (spaced) Char"/>
    <w:link w:val="Bulletsspaced"/>
    <w:rsid w:val="00705377"/>
    <w:rPr>
      <w:rFonts w:ascii="Tahoma" w:eastAsia="Times New Roman" w:hAnsi="Tahoma" w:cs="Times New Roman"/>
      <w:color w:val="000000"/>
      <w:sz w:val="24"/>
      <w:szCs w:val="24"/>
    </w:rPr>
  </w:style>
  <w:style w:type="paragraph" w:customStyle="1" w:styleId="Default">
    <w:name w:val="Default"/>
    <w:rsid w:val="006230C5"/>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office</cp:lastModifiedBy>
  <cp:revision>2</cp:revision>
  <dcterms:created xsi:type="dcterms:W3CDTF">2019-01-23T08:25:00Z</dcterms:created>
  <dcterms:modified xsi:type="dcterms:W3CDTF">2019-01-23T08:25:00Z</dcterms:modified>
</cp:coreProperties>
</file>